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0905E2" w14:textId="0A56C87D" w:rsidR="00E7143C" w:rsidRDefault="00E7143C">
      <w:r>
        <w:rPr>
          <w:rFonts w:eastAsia="Calibri" w:cstheme="minorHAnsi"/>
          <w:b/>
          <w:noProof/>
          <w:sz w:val="24"/>
          <w:szCs w:val="24"/>
        </w:rPr>
        <w:drawing>
          <wp:inline distT="0" distB="0" distL="0" distR="0" wp14:anchorId="3E561503" wp14:editId="50832114">
            <wp:extent cx="6329253" cy="592666"/>
            <wp:effectExtent l="0" t="0" r="0" b="0"/>
            <wp:docPr id="1183026304"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68642" cy="596354"/>
                    </a:xfrm>
                    <a:prstGeom prst="rect">
                      <a:avLst/>
                    </a:prstGeom>
                    <a:noFill/>
                  </pic:spPr>
                </pic:pic>
              </a:graphicData>
            </a:graphic>
          </wp:inline>
        </w:drawing>
      </w:r>
    </w:p>
    <w:tbl>
      <w:tblPr>
        <w:tblW w:w="10539" w:type="dxa"/>
        <w:tblLayout w:type="fixed"/>
        <w:tblCellMar>
          <w:left w:w="70" w:type="dxa"/>
          <w:right w:w="70" w:type="dxa"/>
        </w:tblCellMar>
        <w:tblLook w:val="04A0" w:firstRow="1" w:lastRow="0" w:firstColumn="1" w:lastColumn="0" w:noHBand="0" w:noVBand="1"/>
      </w:tblPr>
      <w:tblGrid>
        <w:gridCol w:w="1599"/>
        <w:gridCol w:w="7230"/>
        <w:gridCol w:w="1710"/>
      </w:tblGrid>
      <w:tr w:rsidR="00E7143C" w:rsidRPr="00E7143C" w14:paraId="48415151" w14:textId="77777777" w:rsidTr="00E7143C">
        <w:trPr>
          <w:trHeight w:val="1576"/>
        </w:trPr>
        <w:tc>
          <w:tcPr>
            <w:tcW w:w="1599" w:type="dxa"/>
            <w:vAlign w:val="center"/>
            <w:hideMark/>
          </w:tcPr>
          <w:p w14:paraId="64D46577" w14:textId="77777777" w:rsidR="00E7143C" w:rsidRPr="00E7143C" w:rsidRDefault="00E7143C" w:rsidP="00E7143C">
            <w:pPr>
              <w:widowControl w:val="0"/>
              <w:spacing w:after="0" w:line="240" w:lineRule="atLeast"/>
              <w:jc w:val="center"/>
              <w:rPr>
                <w:rFonts w:ascii="Victorian LET" w:eastAsia="Times New Roman" w:hAnsi="Victorian LET" w:cs="Times New Roman"/>
                <w:b/>
                <w:sz w:val="40"/>
                <w:szCs w:val="20"/>
                <w:lang w:val="it-IT" w:eastAsia="it-IT"/>
              </w:rPr>
            </w:pPr>
            <w:bookmarkStart w:id="0" w:name="_Hlk87633223"/>
            <w:r w:rsidRPr="00E7143C">
              <w:rPr>
                <w:rFonts w:ascii="Victorian LET" w:eastAsia="Times New Roman" w:hAnsi="Victorian LET" w:cs="Times New Roman"/>
                <w:b/>
                <w:noProof/>
                <w:sz w:val="40"/>
                <w:szCs w:val="20"/>
                <w:lang w:val="it-IT" w:eastAsia="it-IT"/>
              </w:rPr>
              <w:drawing>
                <wp:inline distT="0" distB="0" distL="0" distR="0" wp14:anchorId="0CD963E6" wp14:editId="0ADA2F5F">
                  <wp:extent cx="800100" cy="821436"/>
                  <wp:effectExtent l="0" t="0" r="0" b="0"/>
                  <wp:docPr id="876640937" name="Immagine 876640937" descr="emblema_atti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blema_attiv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02488" cy="823888"/>
                          </a:xfrm>
                          <a:prstGeom prst="rect">
                            <a:avLst/>
                          </a:prstGeom>
                          <a:noFill/>
                          <a:ln>
                            <a:noFill/>
                          </a:ln>
                        </pic:spPr>
                      </pic:pic>
                    </a:graphicData>
                  </a:graphic>
                </wp:inline>
              </w:drawing>
            </w:r>
          </w:p>
        </w:tc>
        <w:tc>
          <w:tcPr>
            <w:tcW w:w="7230" w:type="dxa"/>
          </w:tcPr>
          <w:p w14:paraId="57808457" w14:textId="77777777" w:rsidR="00E7143C" w:rsidRPr="00E7143C" w:rsidRDefault="00E7143C" w:rsidP="00E7143C">
            <w:pPr>
              <w:tabs>
                <w:tab w:val="left" w:pos="567"/>
                <w:tab w:val="left" w:pos="1560"/>
                <w:tab w:val="left" w:pos="6946"/>
                <w:tab w:val="left" w:pos="7513"/>
                <w:tab w:val="right" w:pos="8505"/>
              </w:tabs>
              <w:spacing w:after="0" w:line="240" w:lineRule="auto"/>
              <w:ind w:left="1560" w:hanging="1560"/>
              <w:jc w:val="center"/>
              <w:rPr>
                <w:rFonts w:ascii="Century Schoolbook" w:eastAsia="Times New Roman" w:hAnsi="Century Schoolbook" w:cs="Times New Roman"/>
                <w:b/>
                <w:color w:val="000000"/>
                <w:sz w:val="20"/>
                <w:szCs w:val="20"/>
                <w:lang w:val="it-IT" w:eastAsia="it-IT"/>
              </w:rPr>
            </w:pPr>
            <w:r w:rsidRPr="00E7143C">
              <w:rPr>
                <w:rFonts w:ascii="Century Schoolbook" w:eastAsia="Times New Roman" w:hAnsi="Century Schoolbook" w:cs="Times New Roman"/>
                <w:b/>
                <w:color w:val="000000"/>
                <w:sz w:val="20"/>
                <w:szCs w:val="20"/>
                <w:lang w:val="it-IT" w:eastAsia="it-IT"/>
              </w:rPr>
              <w:t>ISTITUTO COMPRENSIVO “M.O. ATTILIO BAGNOLINI”</w:t>
            </w:r>
          </w:p>
          <w:p w14:paraId="7861DB1D" w14:textId="77777777" w:rsidR="00E7143C" w:rsidRPr="00E7143C" w:rsidRDefault="00E7143C" w:rsidP="00E7143C">
            <w:pPr>
              <w:tabs>
                <w:tab w:val="left" w:pos="567"/>
                <w:tab w:val="left" w:pos="1560"/>
                <w:tab w:val="left" w:pos="6946"/>
                <w:tab w:val="left" w:pos="7513"/>
                <w:tab w:val="right" w:pos="8505"/>
              </w:tabs>
              <w:spacing w:after="0"/>
              <w:ind w:left="1560" w:hanging="1560"/>
              <w:jc w:val="center"/>
              <w:rPr>
                <w:rFonts w:ascii="Century Schoolbook" w:eastAsia="Times New Roman" w:hAnsi="Century Schoolbook" w:cs="Times New Roman"/>
                <w:b/>
                <w:color w:val="000000"/>
                <w:sz w:val="18"/>
                <w:szCs w:val="18"/>
                <w:lang w:val="it-IT" w:eastAsia="it-IT"/>
              </w:rPr>
            </w:pPr>
            <w:r w:rsidRPr="00E7143C">
              <w:rPr>
                <w:rFonts w:ascii="Century Schoolbook" w:eastAsia="Times New Roman" w:hAnsi="Century Schoolbook" w:cs="Times New Roman"/>
                <w:b/>
                <w:color w:val="000000"/>
                <w:sz w:val="18"/>
                <w:szCs w:val="18"/>
                <w:lang w:val="it-IT" w:eastAsia="it-IT"/>
              </w:rPr>
              <w:t>SCUOLA DELL’INFANZIA, PRIMARIA E SECONDARIA DI  I GRADO</w:t>
            </w:r>
          </w:p>
          <w:p w14:paraId="5D1FDBBF" w14:textId="77777777" w:rsidR="00E7143C" w:rsidRPr="00E7143C" w:rsidRDefault="00E7143C" w:rsidP="00E7143C">
            <w:pPr>
              <w:spacing w:after="0" w:line="240" w:lineRule="auto"/>
              <w:jc w:val="center"/>
              <w:rPr>
                <w:rFonts w:ascii="Times New Roman" w:eastAsia="Times New Roman" w:hAnsi="Times New Roman" w:cs="Times New Roman"/>
                <w:color w:val="000000"/>
                <w:sz w:val="16"/>
                <w:szCs w:val="16"/>
                <w:lang w:val="it-IT" w:eastAsia="it-IT"/>
              </w:rPr>
            </w:pPr>
            <w:r w:rsidRPr="00E7143C">
              <w:rPr>
                <w:rFonts w:ascii="Times New Roman" w:eastAsia="Times New Roman" w:hAnsi="Times New Roman" w:cs="Times New Roman"/>
                <w:color w:val="000000"/>
                <w:sz w:val="16"/>
                <w:szCs w:val="16"/>
                <w:lang w:val="it-IT" w:eastAsia="it-IT"/>
              </w:rPr>
              <w:t xml:space="preserve">Via Boldrini, 28 - 28844 </w:t>
            </w:r>
            <w:r w:rsidRPr="00E7143C">
              <w:rPr>
                <w:rFonts w:ascii="Century Schoolbook" w:eastAsia="Times New Roman" w:hAnsi="Century Schoolbook" w:cs="Times New Roman"/>
                <w:b/>
                <w:color w:val="000000"/>
                <w:sz w:val="16"/>
                <w:szCs w:val="16"/>
                <w:lang w:val="it-IT" w:eastAsia="it-IT"/>
              </w:rPr>
              <w:t>VILLADOSSOLA (VB)</w:t>
            </w:r>
            <w:r w:rsidRPr="00E7143C">
              <w:rPr>
                <w:rFonts w:ascii="Times New Roman" w:eastAsia="Times New Roman" w:hAnsi="Times New Roman" w:cs="Times New Roman"/>
                <w:color w:val="000000"/>
                <w:sz w:val="16"/>
                <w:szCs w:val="16"/>
                <w:lang w:val="it-IT" w:eastAsia="it-IT"/>
              </w:rPr>
              <w:t xml:space="preserve"> tel. 032451414  </w:t>
            </w:r>
            <w:r w:rsidRPr="00E7143C">
              <w:rPr>
                <w:rFonts w:ascii="Times New Roman" w:eastAsia="Times New Roman" w:hAnsi="Times New Roman" w:cs="Times New Roman"/>
                <w:b/>
                <w:color w:val="000000"/>
                <w:sz w:val="16"/>
                <w:szCs w:val="16"/>
                <w:lang w:val="it-IT" w:eastAsia="it-IT"/>
              </w:rPr>
              <w:t>fax</w:t>
            </w:r>
            <w:r w:rsidRPr="00E7143C">
              <w:rPr>
                <w:rFonts w:ascii="Times New Roman" w:eastAsia="Times New Roman" w:hAnsi="Times New Roman" w:cs="Times New Roman"/>
                <w:color w:val="000000"/>
                <w:sz w:val="16"/>
                <w:szCs w:val="16"/>
                <w:lang w:val="it-IT" w:eastAsia="it-IT"/>
              </w:rPr>
              <w:t xml:space="preserve">  0324575045</w:t>
            </w:r>
          </w:p>
          <w:p w14:paraId="2A3E241A" w14:textId="77777777" w:rsidR="00E7143C" w:rsidRPr="00E7143C" w:rsidRDefault="00E7143C" w:rsidP="00E7143C">
            <w:pPr>
              <w:spacing w:after="0" w:line="240" w:lineRule="auto"/>
              <w:jc w:val="center"/>
              <w:rPr>
                <w:rFonts w:ascii="Times New Roman" w:eastAsia="Times New Roman" w:hAnsi="Times New Roman" w:cs="Times New Roman"/>
                <w:color w:val="000000"/>
                <w:sz w:val="20"/>
                <w:szCs w:val="20"/>
                <w:lang w:val="it-IT" w:eastAsia="it-IT"/>
              </w:rPr>
            </w:pPr>
            <w:r w:rsidRPr="00E7143C">
              <w:rPr>
                <w:rFonts w:ascii="Times New Roman" w:eastAsia="Times New Roman" w:hAnsi="Times New Roman" w:cs="Times New Roman"/>
                <w:b/>
                <w:color w:val="000000"/>
                <w:sz w:val="20"/>
                <w:szCs w:val="20"/>
                <w:lang w:val="it-IT" w:eastAsia="it-IT"/>
              </w:rPr>
              <w:t>e-mail</w:t>
            </w:r>
            <w:r w:rsidRPr="00E7143C">
              <w:rPr>
                <w:rFonts w:ascii="Times New Roman" w:eastAsia="Times New Roman" w:hAnsi="Times New Roman" w:cs="Times New Roman"/>
                <w:color w:val="000000"/>
                <w:sz w:val="20"/>
                <w:szCs w:val="20"/>
                <w:lang w:val="it-IT" w:eastAsia="it-IT"/>
              </w:rPr>
              <w:t xml:space="preserve">: </w:t>
            </w:r>
            <w:hyperlink r:id="rId9" w:history="1">
              <w:r w:rsidRPr="00E7143C">
                <w:rPr>
                  <w:rFonts w:ascii="Times New Roman" w:eastAsia="Times New Roman" w:hAnsi="Times New Roman" w:cs="Times New Roman"/>
                  <w:color w:val="0000FF"/>
                  <w:sz w:val="20"/>
                  <w:szCs w:val="20"/>
                  <w:u w:val="single"/>
                  <w:lang w:val="it-IT" w:eastAsia="it-IT"/>
                </w:rPr>
                <w:t>vbic812006@istruzione.it</w:t>
              </w:r>
            </w:hyperlink>
            <w:r w:rsidRPr="00E7143C">
              <w:rPr>
                <w:rFonts w:ascii="Times New Roman" w:eastAsia="Times New Roman" w:hAnsi="Times New Roman" w:cs="Times New Roman"/>
                <w:color w:val="000000"/>
                <w:sz w:val="20"/>
                <w:szCs w:val="20"/>
                <w:lang w:val="it-IT" w:eastAsia="it-IT"/>
              </w:rPr>
              <w:t xml:space="preserve">  </w:t>
            </w:r>
            <w:r w:rsidRPr="00E7143C">
              <w:rPr>
                <w:rFonts w:ascii="Times New Roman" w:eastAsia="Times New Roman" w:hAnsi="Times New Roman" w:cs="Times New Roman"/>
                <w:b/>
                <w:color w:val="000000"/>
                <w:sz w:val="20"/>
                <w:szCs w:val="20"/>
                <w:lang w:val="it-IT" w:eastAsia="it-IT"/>
              </w:rPr>
              <w:t>pec</w:t>
            </w:r>
            <w:r w:rsidRPr="00E7143C">
              <w:rPr>
                <w:rFonts w:ascii="Times New Roman" w:eastAsia="Times New Roman" w:hAnsi="Times New Roman" w:cs="Times New Roman"/>
                <w:color w:val="000000"/>
                <w:sz w:val="20"/>
                <w:szCs w:val="20"/>
                <w:lang w:val="it-IT" w:eastAsia="it-IT"/>
              </w:rPr>
              <w:t xml:space="preserve">: </w:t>
            </w:r>
            <w:hyperlink r:id="rId10" w:history="1">
              <w:r w:rsidRPr="00E7143C">
                <w:rPr>
                  <w:rFonts w:ascii="Times New Roman" w:eastAsia="Times New Roman" w:hAnsi="Times New Roman" w:cs="Times New Roman"/>
                  <w:color w:val="0000FF"/>
                  <w:sz w:val="20"/>
                  <w:szCs w:val="20"/>
                  <w:u w:val="single"/>
                  <w:lang w:val="it-IT" w:eastAsia="it-IT"/>
                </w:rPr>
                <w:t>vbic812006@pec.istruzione.it</w:t>
              </w:r>
            </w:hyperlink>
            <w:r w:rsidRPr="00E7143C">
              <w:rPr>
                <w:rFonts w:ascii="Times New Roman" w:eastAsia="Times New Roman" w:hAnsi="Times New Roman" w:cs="Times New Roman"/>
                <w:color w:val="000000"/>
                <w:sz w:val="20"/>
                <w:szCs w:val="20"/>
                <w:lang w:val="it-IT" w:eastAsia="it-IT"/>
              </w:rPr>
              <w:t xml:space="preserve">  </w:t>
            </w:r>
          </w:p>
          <w:p w14:paraId="2CFBBAA2" w14:textId="77777777" w:rsidR="00E7143C" w:rsidRPr="00E7143C" w:rsidRDefault="00E7143C" w:rsidP="00E7143C">
            <w:pPr>
              <w:spacing w:after="0" w:line="240" w:lineRule="auto"/>
              <w:jc w:val="center"/>
              <w:rPr>
                <w:rFonts w:ascii="Times New Roman" w:eastAsia="Times New Roman" w:hAnsi="Times New Roman" w:cs="Times New Roman"/>
                <w:color w:val="000000"/>
                <w:sz w:val="20"/>
                <w:szCs w:val="20"/>
                <w:lang w:val="it-IT" w:eastAsia="it-IT"/>
              </w:rPr>
            </w:pPr>
            <w:r w:rsidRPr="00E7143C">
              <w:rPr>
                <w:rFonts w:ascii="Times New Roman" w:eastAsia="Times New Roman" w:hAnsi="Times New Roman" w:cs="Times New Roman"/>
                <w:b/>
                <w:color w:val="000000"/>
                <w:sz w:val="20"/>
                <w:szCs w:val="20"/>
                <w:lang w:val="it-IT" w:eastAsia="it-IT"/>
              </w:rPr>
              <w:t>sito</w:t>
            </w:r>
            <w:r w:rsidRPr="00E7143C">
              <w:rPr>
                <w:rFonts w:ascii="Times New Roman" w:eastAsia="Times New Roman" w:hAnsi="Times New Roman" w:cs="Times New Roman"/>
                <w:color w:val="000000"/>
                <w:sz w:val="20"/>
                <w:szCs w:val="20"/>
                <w:lang w:val="it-IT" w:eastAsia="it-IT"/>
              </w:rPr>
              <w:t xml:space="preserve">: </w:t>
            </w:r>
            <w:hyperlink r:id="rId11" w:history="1">
              <w:r w:rsidRPr="00E7143C">
                <w:rPr>
                  <w:rFonts w:ascii="Times New Roman" w:eastAsia="Times New Roman" w:hAnsi="Times New Roman" w:cs="Times New Roman"/>
                  <w:color w:val="0000FF"/>
                  <w:sz w:val="20"/>
                  <w:szCs w:val="20"/>
                  <w:u w:val="single"/>
                  <w:lang w:val="it-IT" w:eastAsia="it-IT"/>
                </w:rPr>
                <w:t>www.icbagnolini.it</w:t>
              </w:r>
            </w:hyperlink>
            <w:r w:rsidRPr="00E7143C">
              <w:rPr>
                <w:rFonts w:ascii="Times New Roman" w:eastAsia="Times New Roman" w:hAnsi="Times New Roman" w:cs="Times New Roman"/>
                <w:color w:val="000000"/>
                <w:sz w:val="20"/>
                <w:szCs w:val="20"/>
                <w:lang w:val="it-IT" w:eastAsia="it-IT"/>
              </w:rPr>
              <w:t xml:space="preserve">  C.M.: VBIC812006   C.F. 92012030034</w:t>
            </w:r>
          </w:p>
        </w:tc>
        <w:tc>
          <w:tcPr>
            <w:tcW w:w="1710" w:type="dxa"/>
          </w:tcPr>
          <w:p w14:paraId="5033B3BD" w14:textId="77777777" w:rsidR="00E7143C" w:rsidRPr="00E7143C" w:rsidRDefault="00E7143C" w:rsidP="00E7143C">
            <w:pPr>
              <w:tabs>
                <w:tab w:val="left" w:pos="567"/>
                <w:tab w:val="left" w:pos="1560"/>
                <w:tab w:val="left" w:pos="6946"/>
                <w:tab w:val="left" w:pos="7513"/>
                <w:tab w:val="right" w:pos="8505"/>
              </w:tabs>
              <w:spacing w:after="0" w:line="240" w:lineRule="auto"/>
              <w:ind w:left="1560" w:hanging="1560"/>
              <w:jc w:val="center"/>
              <w:rPr>
                <w:rFonts w:ascii="Century Schoolbook" w:eastAsia="Times New Roman" w:hAnsi="Century Schoolbook" w:cs="Times New Roman"/>
                <w:b/>
                <w:color w:val="000000"/>
                <w:sz w:val="20"/>
                <w:szCs w:val="20"/>
                <w:lang w:val="it-IT" w:eastAsia="it-IT"/>
              </w:rPr>
            </w:pPr>
          </w:p>
          <w:p w14:paraId="6A834029" w14:textId="77777777" w:rsidR="00E7143C" w:rsidRPr="00E7143C" w:rsidRDefault="00E7143C" w:rsidP="00E7143C">
            <w:pPr>
              <w:tabs>
                <w:tab w:val="left" w:pos="1875"/>
              </w:tabs>
              <w:spacing w:after="0" w:line="240" w:lineRule="auto"/>
              <w:rPr>
                <w:rFonts w:ascii="Times New Roman" w:eastAsia="Times New Roman" w:hAnsi="Times New Roman" w:cs="Times New Roman"/>
                <w:sz w:val="20"/>
                <w:szCs w:val="20"/>
                <w:lang w:val="it-IT" w:eastAsia="it-IT"/>
              </w:rPr>
            </w:pPr>
            <w:r w:rsidRPr="00E7143C">
              <w:rPr>
                <w:rFonts w:ascii="Times New Roman" w:eastAsia="Times New Roman" w:hAnsi="Times New Roman" w:cs="Times New Roman"/>
                <w:noProof/>
                <w:sz w:val="20"/>
                <w:szCs w:val="20"/>
                <w:lang w:val="it-IT" w:eastAsia="it-IT"/>
              </w:rPr>
              <w:drawing>
                <wp:inline distT="0" distB="0" distL="0" distR="0" wp14:anchorId="6F58078E" wp14:editId="7482EA41">
                  <wp:extent cx="809625" cy="809625"/>
                  <wp:effectExtent l="0" t="0" r="9525" b="9525"/>
                  <wp:docPr id="1144426915" name="Immagine 1144426915" descr="face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aceIC"/>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09625" cy="809625"/>
                          </a:xfrm>
                          <a:prstGeom prst="rect">
                            <a:avLst/>
                          </a:prstGeom>
                          <a:noFill/>
                          <a:ln>
                            <a:noFill/>
                          </a:ln>
                        </pic:spPr>
                      </pic:pic>
                    </a:graphicData>
                  </a:graphic>
                </wp:inline>
              </w:drawing>
            </w:r>
            <w:r w:rsidRPr="00E7143C">
              <w:rPr>
                <w:rFonts w:ascii="Times New Roman" w:eastAsia="Times New Roman" w:hAnsi="Times New Roman" w:cs="Times New Roman"/>
                <w:sz w:val="20"/>
                <w:szCs w:val="20"/>
                <w:lang w:val="it-IT" w:eastAsia="it-IT"/>
              </w:rPr>
              <w:tab/>
            </w:r>
          </w:p>
        </w:tc>
      </w:tr>
    </w:tbl>
    <w:tbl>
      <w:tblPr>
        <w:tblpPr w:leftFromText="180" w:rightFromText="180" w:vertAnchor="text" w:horzAnchor="margin" w:tblpY="290"/>
        <w:tblW w:w="10475"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10475"/>
      </w:tblGrid>
      <w:tr w:rsidR="00E7143C" w:rsidRPr="009C5DBC" w14:paraId="2457E3FD" w14:textId="77777777" w:rsidTr="00E7143C">
        <w:trPr>
          <w:trHeight w:val="2970"/>
        </w:trPr>
        <w:tc>
          <w:tcPr>
            <w:tcW w:w="10475" w:type="dxa"/>
            <w:tcBorders>
              <w:top w:val="double" w:sz="4" w:space="0" w:color="auto"/>
              <w:bottom w:val="double" w:sz="4" w:space="0" w:color="auto"/>
            </w:tcBorders>
          </w:tcPr>
          <w:p w14:paraId="1D45A4F6" w14:textId="77777777" w:rsidR="00E7143C" w:rsidRPr="00E7143C" w:rsidRDefault="00E7143C" w:rsidP="00E7143C">
            <w:pPr>
              <w:spacing w:beforeLines="60" w:before="144" w:afterLines="60" w:after="144"/>
              <w:jc w:val="center"/>
              <w:rPr>
                <w:rFonts w:cstheme="minorHAnsi"/>
                <w:b/>
                <w:bCs/>
                <w:sz w:val="6"/>
                <w:szCs w:val="6"/>
                <w:lang w:val="it-IT"/>
              </w:rPr>
            </w:pPr>
          </w:p>
          <w:p w14:paraId="44868CFA" w14:textId="113E338C" w:rsidR="00E7143C" w:rsidRDefault="00E7143C" w:rsidP="00E7143C">
            <w:pPr>
              <w:spacing w:beforeLines="60" w:before="144" w:afterLines="60" w:after="144"/>
              <w:jc w:val="center"/>
              <w:rPr>
                <w:rFonts w:cstheme="minorHAnsi"/>
                <w:b/>
                <w:u w:val="single"/>
                <w:lang w:val="it-IT" w:bidi="it-IT"/>
              </w:rPr>
            </w:pPr>
            <w:r w:rsidRPr="00DB4C6D">
              <w:rPr>
                <w:rFonts w:cstheme="minorHAnsi"/>
                <w:b/>
                <w:bCs/>
                <w:lang w:val="it-IT"/>
              </w:rPr>
              <w:t>OGGETTO:</w:t>
            </w:r>
            <w:r>
              <w:rPr>
                <w:rFonts w:cstheme="minorHAnsi"/>
                <w:b/>
                <w:bCs/>
                <w:lang w:val="it-IT"/>
              </w:rPr>
              <w:t xml:space="preserve"> </w:t>
            </w:r>
            <w:r>
              <w:t xml:space="preserve"> </w:t>
            </w:r>
            <w:r w:rsidRPr="00E7143C">
              <w:rPr>
                <w:rFonts w:cstheme="minorHAnsi"/>
                <w:b/>
                <w:bCs/>
                <w:i/>
                <w:iCs/>
                <w:lang w:val="it-IT"/>
              </w:rPr>
              <w:t>PIANO NAZIONALE DI RIPRESA E RESILIENZA MISSIONE 4: ISTRUZIONE E RICERCA Componente 1 – Potenziamento dell’offerta dei servizi di istruzione: dagli asili nido alle Università Investimento 1.4: Intervento straordinario finalizzato alla riduzione dei divari territoriali nelle scuole secondarie di primo e di secondo grado e alla lotta alla dispersione scolastica Interventi di tutoraggio e formazione per la riduzione dei divari negli apprendimenti e il contrasto alla dispersione scolastica (D.M. 2 febbraio 2024, n. 19)</w:t>
            </w:r>
          </w:p>
          <w:p w14:paraId="095EB750" w14:textId="1D4F961A" w:rsidR="00E7143C" w:rsidRPr="00E7143C" w:rsidRDefault="00E7143C" w:rsidP="00E7143C">
            <w:pPr>
              <w:spacing w:after="0"/>
              <w:jc w:val="center"/>
              <w:rPr>
                <w:rFonts w:cstheme="minorHAnsi"/>
                <w:b/>
                <w:bCs/>
                <w:lang w:val="it-IT"/>
              </w:rPr>
            </w:pPr>
            <w:r w:rsidRPr="00E7143C">
              <w:rPr>
                <w:rFonts w:cstheme="minorHAnsi"/>
                <w:b/>
                <w:bCs/>
                <w:lang w:val="it-IT"/>
              </w:rPr>
              <w:t>DICHIARAZIONE DI INESISTENZA DI CAUSE DI INCOMPATIBILITA’, DI CONFLITTO DI INTERESSI</w:t>
            </w:r>
            <w:r>
              <w:rPr>
                <w:rFonts w:cstheme="minorHAnsi"/>
                <w:b/>
                <w:bCs/>
                <w:lang w:val="it-IT"/>
              </w:rPr>
              <w:t xml:space="preserve"> </w:t>
            </w:r>
            <w:r w:rsidRPr="00E7143C">
              <w:rPr>
                <w:rFonts w:cstheme="minorHAnsi"/>
                <w:b/>
                <w:bCs/>
                <w:lang w:val="it-IT"/>
              </w:rPr>
              <w:t>E DI ASTENSIONE</w:t>
            </w:r>
          </w:p>
          <w:p w14:paraId="11AB3D86" w14:textId="77777777" w:rsidR="00E7143C" w:rsidRPr="00DB4C6D" w:rsidRDefault="00E7143C" w:rsidP="00E7143C">
            <w:pPr>
              <w:suppressAutoHyphens/>
              <w:spacing w:before="120" w:after="120"/>
              <w:contextualSpacing/>
              <w:jc w:val="center"/>
              <w:rPr>
                <w:rFonts w:cstheme="minorHAnsi"/>
                <w:b/>
                <w:lang w:val="it-IT" w:eastAsia="it-IT"/>
              </w:rPr>
            </w:pPr>
            <w:r w:rsidRPr="00DB4C6D">
              <w:rPr>
                <w:rFonts w:cstheme="minorHAnsi"/>
                <w:b/>
                <w:lang w:val="it-IT" w:eastAsia="it-IT"/>
              </w:rPr>
              <w:t>(resa nelle forme di cui agli artt. 46 e 47 del d.P.R. n. 445 del 28 dicembre 2000)</w:t>
            </w:r>
          </w:p>
          <w:p w14:paraId="7163FFC4" w14:textId="77777777" w:rsidR="00E7143C" w:rsidRPr="00E7143C" w:rsidRDefault="00E7143C" w:rsidP="00E7143C">
            <w:pPr>
              <w:suppressAutoHyphens/>
              <w:spacing w:before="120" w:after="120"/>
              <w:jc w:val="center"/>
              <w:rPr>
                <w:b/>
                <w:bCs/>
                <w:sz w:val="6"/>
                <w:szCs w:val="6"/>
                <w:lang w:val="it-IT"/>
              </w:rPr>
            </w:pPr>
          </w:p>
        </w:tc>
      </w:tr>
    </w:tbl>
    <w:p w14:paraId="5570D3AB" w14:textId="77777777" w:rsidR="004C084C" w:rsidRDefault="004C084C" w:rsidP="00E7143C">
      <w:pPr>
        <w:spacing w:after="160" w:line="256" w:lineRule="auto"/>
        <w:rPr>
          <w:rFonts w:ascii="Times New Roman" w:eastAsia="Calibri" w:hAnsi="Times New Roman" w:cs="Times New Roman"/>
          <w:b/>
          <w:lang w:val="it-IT"/>
        </w:rPr>
      </w:pPr>
    </w:p>
    <w:p w14:paraId="72AA9554" w14:textId="77777777" w:rsidR="00ED154F" w:rsidRDefault="00ED154F" w:rsidP="00E7143C">
      <w:pPr>
        <w:spacing w:after="160" w:line="256" w:lineRule="auto"/>
        <w:rPr>
          <w:rFonts w:ascii="Times New Roman" w:eastAsia="Calibri" w:hAnsi="Times New Roman" w:cs="Times New Roman"/>
          <w:b/>
          <w:lang w:val="it-IT"/>
        </w:rPr>
      </w:pPr>
    </w:p>
    <w:p w14:paraId="454A83C0" w14:textId="2667BB23" w:rsidR="002C2116" w:rsidRDefault="00DA179B" w:rsidP="00E7143C">
      <w:pPr>
        <w:spacing w:before="120" w:after="240"/>
        <w:jc w:val="both"/>
        <w:rPr>
          <w:rFonts w:cstheme="minorHAnsi"/>
          <w:lang w:val="it-IT" w:bidi="it-IT"/>
        </w:rPr>
      </w:pPr>
      <w:r>
        <w:rPr>
          <w:rFonts w:cstheme="minorHAnsi"/>
          <w:lang w:val="it-IT"/>
        </w:rPr>
        <w:t>Il/</w:t>
      </w:r>
      <w:r w:rsidR="002C2116" w:rsidRPr="00DB4C6D">
        <w:rPr>
          <w:rFonts w:cstheme="minorHAnsi"/>
          <w:lang w:val="it-IT"/>
        </w:rPr>
        <w:t xml:space="preserve">La sottoscritta </w:t>
      </w:r>
      <w:r>
        <w:rPr>
          <w:rFonts w:cstheme="minorHAnsi"/>
          <w:lang w:val="it-IT"/>
        </w:rPr>
        <w:t>____________________________________</w:t>
      </w:r>
      <w:r w:rsidR="004C084C">
        <w:rPr>
          <w:rFonts w:cstheme="minorHAnsi"/>
          <w:lang w:val="it-IT"/>
        </w:rPr>
        <w:t xml:space="preserve"> </w:t>
      </w:r>
      <w:r w:rsidR="002C2116" w:rsidRPr="00DB4C6D">
        <w:rPr>
          <w:rFonts w:cstheme="minorHAnsi"/>
          <w:lang w:val="it-IT"/>
        </w:rPr>
        <w:t>nat</w:t>
      </w:r>
      <w:r>
        <w:rPr>
          <w:rFonts w:cstheme="minorHAnsi"/>
          <w:lang w:val="it-IT"/>
        </w:rPr>
        <w:t>o/</w:t>
      </w:r>
      <w:r w:rsidR="004C084C">
        <w:rPr>
          <w:rFonts w:cstheme="minorHAnsi"/>
          <w:lang w:val="it-IT"/>
        </w:rPr>
        <w:t>a</w:t>
      </w:r>
      <w:r w:rsidR="002C2116" w:rsidRPr="00DB4C6D">
        <w:rPr>
          <w:rFonts w:cstheme="minorHAnsi"/>
          <w:lang w:val="it-IT"/>
        </w:rPr>
        <w:t xml:space="preserve"> a </w:t>
      </w:r>
      <w:r>
        <w:rPr>
          <w:rFonts w:cstheme="minorHAnsi"/>
          <w:lang w:val="it-IT"/>
        </w:rPr>
        <w:t>______________________</w:t>
      </w:r>
      <w:r w:rsidR="002C2116" w:rsidRPr="00DB4C6D">
        <w:rPr>
          <w:rFonts w:cstheme="minorHAnsi"/>
          <w:lang w:val="it-IT"/>
        </w:rPr>
        <w:t>, in data</w:t>
      </w:r>
      <w:r>
        <w:rPr>
          <w:rFonts w:cstheme="minorHAnsi"/>
          <w:lang w:val="it-IT"/>
        </w:rPr>
        <w:t>_________________________</w:t>
      </w:r>
      <w:r w:rsidR="002C2116" w:rsidRPr="00DB4C6D">
        <w:rPr>
          <w:rFonts w:cstheme="minorHAnsi"/>
          <w:lang w:val="it-IT"/>
        </w:rPr>
        <w:t xml:space="preserve">, C.F. </w:t>
      </w:r>
      <w:r>
        <w:rPr>
          <w:rFonts w:cstheme="minorHAnsi"/>
          <w:lang w:val="it-IT"/>
        </w:rPr>
        <w:t>_____________________________</w:t>
      </w:r>
      <w:r w:rsidR="002C2116" w:rsidRPr="00DB4C6D">
        <w:rPr>
          <w:rFonts w:cstheme="minorHAnsi"/>
          <w:lang w:val="it-IT"/>
        </w:rPr>
        <w:t>,</w:t>
      </w:r>
      <w:r w:rsidR="004C084C">
        <w:rPr>
          <w:rFonts w:cstheme="minorHAnsi"/>
          <w:lang w:val="it-IT"/>
        </w:rPr>
        <w:t xml:space="preserve"> </w:t>
      </w:r>
    </w:p>
    <w:p w14:paraId="439C5F62" w14:textId="77777777" w:rsidR="002C2116" w:rsidRDefault="002C2116" w:rsidP="002C2116">
      <w:pPr>
        <w:tabs>
          <w:tab w:val="center" w:pos="1134"/>
        </w:tabs>
        <w:spacing w:before="120" w:after="360"/>
        <w:ind w:right="567"/>
        <w:jc w:val="center"/>
        <w:rPr>
          <w:rFonts w:cstheme="minorHAnsi"/>
          <w:lang w:val="it-IT"/>
        </w:rPr>
      </w:pPr>
      <w:r>
        <w:rPr>
          <w:rFonts w:cstheme="minorHAnsi"/>
          <w:lang w:val="it-IT"/>
        </w:rPr>
        <w:t>***</w:t>
      </w:r>
    </w:p>
    <w:p w14:paraId="554EA417" w14:textId="35E4CD51" w:rsidR="00DA179B" w:rsidRPr="00763A59" w:rsidRDefault="002C2116" w:rsidP="00763A59">
      <w:pPr>
        <w:tabs>
          <w:tab w:val="center" w:pos="1134"/>
        </w:tabs>
        <w:spacing w:after="120" w:line="240" w:lineRule="auto"/>
        <w:ind w:right="567"/>
        <w:jc w:val="both"/>
        <w:rPr>
          <w:rFonts w:cstheme="minorHAnsi"/>
          <w:lang w:val="it-IT"/>
        </w:rPr>
      </w:pPr>
      <w:r>
        <w:rPr>
          <w:rFonts w:cstheme="minorHAnsi"/>
          <w:b/>
          <w:bCs/>
          <w:lang w:val="it-IT"/>
        </w:rPr>
        <w:t xml:space="preserve">VISTA </w:t>
      </w:r>
      <w:r w:rsidRPr="00DB4C6D">
        <w:rPr>
          <w:rFonts w:cstheme="minorHAnsi"/>
          <w:lang w:val="it-IT"/>
        </w:rPr>
        <w:t>la legge 7 agosto 1990, n. 241</w:t>
      </w:r>
      <w:r w:rsidR="003B5913">
        <w:rPr>
          <w:rFonts w:cstheme="minorHAnsi"/>
          <w:lang w:val="it-IT"/>
        </w:rPr>
        <w:t xml:space="preserve">, recante </w:t>
      </w:r>
      <w:r w:rsidR="003B5913" w:rsidRPr="003B5913">
        <w:rPr>
          <w:rFonts w:cstheme="minorHAnsi"/>
          <w:lang w:val="it-IT"/>
        </w:rPr>
        <w:t>«</w:t>
      </w:r>
      <w:r w:rsidR="003B5913" w:rsidRPr="00DE5440">
        <w:rPr>
          <w:rFonts w:cstheme="minorHAnsi"/>
          <w:i/>
          <w:iCs/>
          <w:lang w:val="it-IT"/>
        </w:rPr>
        <w:t>Nuove norme in materia di procedimento amministrativo e di diritto di accesso ai documenti amministrativi</w:t>
      </w:r>
      <w:r w:rsidR="003B5913" w:rsidRPr="003B5913">
        <w:rPr>
          <w:rFonts w:cstheme="minorHAnsi"/>
          <w:lang w:val="it-IT"/>
        </w:rPr>
        <w:t>»</w:t>
      </w:r>
      <w:r w:rsidR="00C63160">
        <w:rPr>
          <w:rFonts w:cstheme="minorHAnsi"/>
          <w:lang w:val="it-IT"/>
        </w:rPr>
        <w:t>;</w:t>
      </w:r>
    </w:p>
    <w:p w14:paraId="053278E6" w14:textId="2F63C546" w:rsidR="003B5913" w:rsidRPr="00763A59" w:rsidRDefault="00C63160" w:rsidP="00763A59">
      <w:pPr>
        <w:tabs>
          <w:tab w:val="center" w:pos="1134"/>
        </w:tabs>
        <w:spacing w:after="120" w:line="240" w:lineRule="auto"/>
        <w:ind w:right="567"/>
        <w:jc w:val="both"/>
        <w:rPr>
          <w:rFonts w:cstheme="minorHAnsi"/>
          <w:lang w:val="it-IT"/>
        </w:rPr>
      </w:pPr>
      <w:r w:rsidRPr="00C63160">
        <w:rPr>
          <w:rFonts w:cstheme="minorHAnsi"/>
          <w:b/>
          <w:bCs/>
          <w:lang w:val="it-IT"/>
        </w:rPr>
        <w:t>VISTI</w:t>
      </w:r>
      <w:r>
        <w:rPr>
          <w:rFonts w:cstheme="minorHAnsi"/>
          <w:lang w:val="it-IT"/>
        </w:rPr>
        <w:t xml:space="preserve"> in particolare, gli articoli</w:t>
      </w:r>
      <w:r w:rsidR="002C2116" w:rsidRPr="00DB4C6D">
        <w:rPr>
          <w:rFonts w:cstheme="minorHAnsi"/>
          <w:lang w:val="it-IT"/>
        </w:rPr>
        <w:t xml:space="preserve"> </w:t>
      </w:r>
      <w:r w:rsidR="002C2116">
        <w:rPr>
          <w:rFonts w:cstheme="minorHAnsi"/>
          <w:lang w:val="it-IT"/>
        </w:rPr>
        <w:t>5</w:t>
      </w:r>
      <w:r w:rsidR="00081A4A">
        <w:rPr>
          <w:rFonts w:cstheme="minorHAnsi"/>
          <w:lang w:val="it-IT"/>
        </w:rPr>
        <w:t xml:space="preserve"> e 6-</w:t>
      </w:r>
      <w:r w:rsidR="00081A4A">
        <w:rPr>
          <w:rFonts w:cstheme="minorHAnsi"/>
          <w:i/>
          <w:iCs/>
          <w:lang w:val="it-IT"/>
        </w:rPr>
        <w:t>bis</w:t>
      </w:r>
      <w:r>
        <w:rPr>
          <w:rFonts w:cstheme="minorHAnsi"/>
          <w:i/>
          <w:iCs/>
          <w:lang w:val="it-IT"/>
        </w:rPr>
        <w:t xml:space="preserve"> </w:t>
      </w:r>
      <w:r>
        <w:rPr>
          <w:rFonts w:cstheme="minorHAnsi"/>
          <w:lang w:val="it-IT"/>
        </w:rPr>
        <w:t xml:space="preserve">della </w:t>
      </w:r>
      <w:r w:rsidR="00E7143C">
        <w:rPr>
          <w:rFonts w:cstheme="minorHAnsi"/>
          <w:lang w:val="it-IT"/>
        </w:rPr>
        <w:t>già menzionata</w:t>
      </w:r>
      <w:r>
        <w:rPr>
          <w:rFonts w:cstheme="minorHAnsi"/>
          <w:lang w:val="it-IT"/>
        </w:rPr>
        <w:t xml:space="preserve"> legge</w:t>
      </w:r>
      <w:r w:rsidR="002C2116" w:rsidRPr="00DB4C6D">
        <w:rPr>
          <w:rFonts w:cstheme="minorHAnsi"/>
          <w:lang w:val="it-IT"/>
        </w:rPr>
        <w:t>;</w:t>
      </w:r>
    </w:p>
    <w:p w14:paraId="729ABBB7" w14:textId="412CA1C7" w:rsidR="003B5913" w:rsidRPr="00763A59" w:rsidRDefault="002C2116" w:rsidP="00763A59">
      <w:pPr>
        <w:tabs>
          <w:tab w:val="center" w:pos="1134"/>
        </w:tabs>
        <w:spacing w:after="120" w:line="240" w:lineRule="auto"/>
        <w:ind w:right="567"/>
        <w:jc w:val="both"/>
        <w:rPr>
          <w:rFonts w:cstheme="minorHAnsi"/>
          <w:lang w:val="it-IT"/>
        </w:rPr>
      </w:pPr>
      <w:r>
        <w:rPr>
          <w:rFonts w:cstheme="minorHAnsi"/>
          <w:b/>
          <w:bCs/>
          <w:lang w:val="it-IT"/>
        </w:rPr>
        <w:t>VISTO</w:t>
      </w:r>
      <w:r w:rsidRPr="00DB4C6D">
        <w:rPr>
          <w:rFonts w:cstheme="minorHAnsi"/>
          <w:b/>
          <w:bCs/>
          <w:lang w:val="it-IT"/>
        </w:rPr>
        <w:t xml:space="preserve"> </w:t>
      </w:r>
      <w:r w:rsidRPr="00DB4C6D">
        <w:rPr>
          <w:rFonts w:cstheme="minorHAnsi"/>
          <w:lang w:val="it-IT" w:bidi="it-IT"/>
        </w:rPr>
        <w:t xml:space="preserve">il decreto legislativo 30 marzo 2001, n. 165, </w:t>
      </w:r>
      <w:r w:rsidR="003B5913">
        <w:rPr>
          <w:rFonts w:cstheme="minorHAnsi"/>
          <w:lang w:val="it-IT" w:bidi="it-IT"/>
        </w:rPr>
        <w:t>recante</w:t>
      </w:r>
      <w:r w:rsidR="003B5913" w:rsidRPr="00DB4C6D">
        <w:rPr>
          <w:rFonts w:cstheme="minorHAnsi"/>
          <w:lang w:val="it-IT" w:bidi="it-IT"/>
        </w:rPr>
        <w:t xml:space="preserve"> </w:t>
      </w:r>
      <w:r w:rsidRPr="00DB4C6D">
        <w:rPr>
          <w:rFonts w:cstheme="minorHAnsi"/>
          <w:lang w:val="it-IT"/>
        </w:rPr>
        <w:t>«</w:t>
      </w:r>
      <w:r w:rsidRPr="00DB4C6D">
        <w:rPr>
          <w:rFonts w:cstheme="minorHAnsi"/>
          <w:i/>
          <w:iCs/>
          <w:lang w:val="it-IT" w:bidi="it-IT"/>
        </w:rPr>
        <w:t>Norme generali sull’ordinamento del lavoro alle dipendenze delle amministrazioni pubbliche</w:t>
      </w:r>
      <w:bookmarkStart w:id="1" w:name="_Hlk132359602"/>
      <w:r w:rsidRPr="00DB4C6D">
        <w:rPr>
          <w:rFonts w:cstheme="minorHAnsi"/>
          <w:lang w:val="it-IT"/>
        </w:rPr>
        <w:t>»</w:t>
      </w:r>
      <w:bookmarkEnd w:id="1"/>
      <w:r w:rsidRPr="00DB4C6D">
        <w:rPr>
          <w:rFonts w:cstheme="minorHAnsi"/>
          <w:lang w:val="it-IT"/>
        </w:rPr>
        <w:t>;</w:t>
      </w:r>
    </w:p>
    <w:p w14:paraId="20BADB50" w14:textId="68471A5E" w:rsidR="003B5913" w:rsidRDefault="00A40A3A" w:rsidP="00763A59">
      <w:pPr>
        <w:tabs>
          <w:tab w:val="center" w:pos="1134"/>
        </w:tabs>
        <w:spacing w:after="120" w:line="240" w:lineRule="auto"/>
        <w:ind w:right="567"/>
        <w:jc w:val="both"/>
        <w:rPr>
          <w:rFonts w:cstheme="minorHAnsi"/>
          <w:b/>
          <w:bCs/>
          <w:lang w:val="it-IT"/>
        </w:rPr>
      </w:pPr>
      <w:r w:rsidRPr="00A40A3A">
        <w:rPr>
          <w:rFonts w:cstheme="minorHAnsi"/>
          <w:b/>
          <w:bCs/>
          <w:lang w:val="it-IT"/>
        </w:rPr>
        <w:t>VISTO</w:t>
      </w:r>
      <w:r>
        <w:rPr>
          <w:rFonts w:cstheme="minorHAnsi"/>
          <w:b/>
          <w:bCs/>
          <w:lang w:val="it-IT"/>
        </w:rPr>
        <w:t xml:space="preserve"> </w:t>
      </w:r>
      <w:r w:rsidRPr="00A40A3A">
        <w:rPr>
          <w:rFonts w:cstheme="minorHAnsi"/>
          <w:lang w:val="it-IT"/>
        </w:rPr>
        <w:t>il</w:t>
      </w:r>
      <w:r>
        <w:rPr>
          <w:rFonts w:cstheme="minorHAnsi"/>
          <w:lang w:val="it-IT"/>
        </w:rPr>
        <w:t xml:space="preserve"> decreto legislativo 8 aprile 2013, n. 39</w:t>
      </w:r>
      <w:r w:rsidR="003B5913">
        <w:rPr>
          <w:rFonts w:cstheme="minorHAnsi"/>
          <w:lang w:val="it-IT"/>
        </w:rPr>
        <w:t xml:space="preserve">, recante </w:t>
      </w:r>
      <w:r w:rsidR="003B5913" w:rsidRPr="003B5913">
        <w:rPr>
          <w:rFonts w:cstheme="minorHAnsi"/>
          <w:lang w:val="it-IT"/>
        </w:rPr>
        <w:t>«</w:t>
      </w:r>
      <w:r w:rsidR="003B5913" w:rsidRPr="00DE5440">
        <w:rPr>
          <w:rFonts w:cstheme="minorHAnsi"/>
          <w:i/>
          <w:iCs/>
          <w:lang w:val="it-IT"/>
        </w:rPr>
        <w:t>Disposizioni in materia di inconferibilità e incompatibilit</w:t>
      </w:r>
      <w:r w:rsidR="003B5913">
        <w:rPr>
          <w:rFonts w:cstheme="minorHAnsi"/>
          <w:i/>
          <w:iCs/>
          <w:lang w:val="it-IT"/>
        </w:rPr>
        <w:t>à</w:t>
      </w:r>
      <w:r w:rsidR="003B5913" w:rsidRPr="00DE5440">
        <w:rPr>
          <w:rFonts w:cstheme="minorHAnsi"/>
          <w:i/>
          <w:iCs/>
          <w:lang w:val="it-IT"/>
        </w:rPr>
        <w:t xml:space="preserve"> di incarichi presso le pubbliche amministrazioni e presso gli enti privati in controllo pubblico, a norma dell'articolo 1, commi 49 e 50, della legge 6 novembre 2012, n. 190</w:t>
      </w:r>
      <w:r w:rsidR="003B5913" w:rsidRPr="003B5913">
        <w:rPr>
          <w:rFonts w:cstheme="minorHAnsi"/>
          <w:lang w:val="it-IT"/>
        </w:rPr>
        <w:t>»</w:t>
      </w:r>
      <w:r>
        <w:rPr>
          <w:rFonts w:cstheme="minorHAnsi"/>
          <w:lang w:val="it-IT"/>
        </w:rPr>
        <w:t>;</w:t>
      </w:r>
    </w:p>
    <w:p w14:paraId="4487C3C2" w14:textId="0ACB8881" w:rsidR="003B5913" w:rsidRPr="00763A59" w:rsidRDefault="00081A4A" w:rsidP="00763A59">
      <w:pPr>
        <w:tabs>
          <w:tab w:val="center" w:pos="1134"/>
        </w:tabs>
        <w:spacing w:after="120" w:line="240" w:lineRule="auto"/>
        <w:ind w:right="567"/>
        <w:jc w:val="both"/>
        <w:rPr>
          <w:rFonts w:cstheme="minorHAnsi"/>
          <w:lang w:val="it-IT"/>
        </w:rPr>
      </w:pPr>
      <w:r>
        <w:rPr>
          <w:rFonts w:cstheme="minorHAnsi"/>
          <w:b/>
          <w:bCs/>
          <w:lang w:val="it-IT"/>
        </w:rPr>
        <w:t>VISTO</w:t>
      </w:r>
      <w:r w:rsidRPr="00DB4C6D">
        <w:rPr>
          <w:rFonts w:cstheme="minorHAnsi"/>
          <w:lang w:val="it-IT"/>
        </w:rPr>
        <w:t xml:space="preserve"> il </w:t>
      </w:r>
      <w:r>
        <w:rPr>
          <w:rFonts w:cstheme="minorHAnsi"/>
          <w:lang w:val="it-IT"/>
        </w:rPr>
        <w:t>Codice di comportamento dei dipendenti del Ministero dell’istruzione, adottato con D.M. del 26 aprile 2022, n. 105</w:t>
      </w:r>
      <w:r w:rsidRPr="00DB4C6D">
        <w:rPr>
          <w:rFonts w:cstheme="minorHAnsi"/>
          <w:lang w:val="it-IT"/>
        </w:rPr>
        <w:t>;</w:t>
      </w:r>
    </w:p>
    <w:p w14:paraId="188A6B4A" w14:textId="260B19A1" w:rsidR="009C5DBC" w:rsidRPr="00E7143C" w:rsidRDefault="002C2116" w:rsidP="00E7143C">
      <w:pPr>
        <w:tabs>
          <w:tab w:val="center" w:pos="1134"/>
        </w:tabs>
        <w:spacing w:after="360" w:line="240" w:lineRule="auto"/>
        <w:ind w:right="567"/>
        <w:jc w:val="both"/>
        <w:rPr>
          <w:rFonts w:cstheme="minorHAnsi"/>
          <w:lang w:val="it-IT"/>
        </w:rPr>
      </w:pPr>
      <w:r>
        <w:rPr>
          <w:rFonts w:cstheme="minorHAnsi"/>
          <w:b/>
          <w:bCs/>
          <w:lang w:val="it-IT"/>
        </w:rPr>
        <w:t>VISTA</w:t>
      </w:r>
      <w:r w:rsidRPr="00DB4C6D">
        <w:rPr>
          <w:rFonts w:cstheme="minorHAnsi"/>
          <w:lang w:val="it-IT"/>
        </w:rPr>
        <w:t xml:space="preserve"> </w:t>
      </w:r>
      <w:r w:rsidRPr="00DB4C6D">
        <w:rPr>
          <w:rFonts w:cstheme="minorHAnsi"/>
          <w:lang w:val="it-IT" w:bidi="it-IT"/>
        </w:rPr>
        <w:t xml:space="preserve">la legge 6 novembre 2012, n. 190, recante </w:t>
      </w:r>
      <w:r w:rsidRPr="00DB4C6D">
        <w:rPr>
          <w:rFonts w:cstheme="minorHAnsi"/>
          <w:lang w:val="it-IT"/>
        </w:rPr>
        <w:t>«</w:t>
      </w:r>
      <w:r w:rsidRPr="00DB4C6D">
        <w:rPr>
          <w:rFonts w:cstheme="minorHAnsi"/>
          <w:i/>
          <w:iCs/>
          <w:lang w:val="it-IT" w:bidi="it-IT"/>
        </w:rPr>
        <w:t>Disposizioni per la prevenzione e la repressione della corruzione e dell’illegalità nella pubblica amministrazione</w:t>
      </w:r>
      <w:r w:rsidRPr="00DB4C6D">
        <w:rPr>
          <w:rFonts w:cstheme="minorHAnsi"/>
          <w:lang w:val="it-IT"/>
        </w:rPr>
        <w:t>»;</w:t>
      </w:r>
    </w:p>
    <w:p w14:paraId="0CAEB9A6" w14:textId="7EE7AAA5" w:rsidR="002C2116" w:rsidRPr="00DB4C6D" w:rsidRDefault="002C2116" w:rsidP="002C2116">
      <w:pPr>
        <w:spacing w:before="120" w:after="120"/>
        <w:jc w:val="center"/>
        <w:outlineLvl w:val="0"/>
        <w:rPr>
          <w:rFonts w:cstheme="minorHAnsi"/>
          <w:b/>
          <w:lang w:val="it-IT"/>
        </w:rPr>
      </w:pPr>
      <w:r w:rsidRPr="00DB4C6D">
        <w:rPr>
          <w:rFonts w:cstheme="minorHAnsi"/>
          <w:b/>
          <w:lang w:val="it-IT"/>
        </w:rPr>
        <w:t>DICHIARA</w:t>
      </w:r>
    </w:p>
    <w:p w14:paraId="2614C3E9" w14:textId="77777777" w:rsidR="002C2116" w:rsidRPr="00DB4C6D" w:rsidRDefault="002C2116" w:rsidP="002C2116">
      <w:pPr>
        <w:spacing w:before="120" w:after="120"/>
        <w:jc w:val="both"/>
        <w:rPr>
          <w:rFonts w:cstheme="minorHAnsi"/>
          <w:b/>
          <w:lang w:val="it-IT"/>
        </w:rPr>
      </w:pPr>
      <w:r w:rsidRPr="00DB4C6D">
        <w:rPr>
          <w:rFonts w:cstheme="minorHAnsi"/>
          <w:b/>
          <w:lang w:val="it-IT"/>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w:t>
      </w:r>
      <w:r w:rsidRPr="00DB4C6D">
        <w:rPr>
          <w:rFonts w:cstheme="minorHAnsi"/>
          <w:b/>
          <w:lang w:val="it-IT"/>
        </w:rPr>
        <w:lastRenderedPageBreak/>
        <w:t>l’applicazione di ogni altra sanzione prevista dalla legge, nella predetta qualità, ai sensi e per gli effetti di cui agli artt. 46 e 47 del d.P.R. n. 445 del 28 dicembre 2000:</w:t>
      </w:r>
    </w:p>
    <w:p w14:paraId="05AC9ABD" w14:textId="77777777" w:rsidR="002C2116" w:rsidRPr="00DB4C6D" w:rsidRDefault="002C2116" w:rsidP="002C2116">
      <w:pPr>
        <w:spacing w:before="120" w:after="120"/>
        <w:jc w:val="both"/>
        <w:rPr>
          <w:rFonts w:cstheme="minorHAnsi"/>
          <w:b/>
          <w:lang w:val="it-IT"/>
        </w:rPr>
      </w:pPr>
    </w:p>
    <w:p w14:paraId="58335F6B" w14:textId="3BE69A06" w:rsidR="00BD7D42" w:rsidRPr="00BD7D42" w:rsidRDefault="00BD7D42" w:rsidP="00BD7D42">
      <w:pPr>
        <w:pStyle w:val="Paragrafoelenco"/>
        <w:numPr>
          <w:ilvl w:val="0"/>
          <w:numId w:val="33"/>
        </w:numPr>
        <w:spacing w:before="120" w:after="120" w:line="240" w:lineRule="auto"/>
        <w:jc w:val="both"/>
        <w:rPr>
          <w:rFonts w:cstheme="minorHAnsi"/>
        </w:rPr>
      </w:pPr>
      <w:r w:rsidRPr="00BD7D42">
        <w:rPr>
          <w:rFonts w:cstheme="minorHAnsi"/>
        </w:rPr>
        <w:t xml:space="preserve">non trovarsi in situazione di incompatibilità, ai sensi di quanto previsto dal </w:t>
      </w:r>
      <w:r w:rsidR="003B5913">
        <w:rPr>
          <w:rFonts w:cstheme="minorHAnsi"/>
        </w:rPr>
        <w:t>d</w:t>
      </w:r>
      <w:r w:rsidRPr="00BD7D42">
        <w:rPr>
          <w:rFonts w:cstheme="minorHAnsi"/>
        </w:rPr>
        <w:t>.</w:t>
      </w:r>
      <w:r w:rsidR="003B5913">
        <w:rPr>
          <w:rFonts w:cstheme="minorHAnsi"/>
        </w:rPr>
        <w:t>l</w:t>
      </w:r>
      <w:r w:rsidRPr="00BD7D42">
        <w:rPr>
          <w:rFonts w:cstheme="minorHAnsi"/>
        </w:rPr>
        <w:t xml:space="preserve">gs. </w:t>
      </w:r>
      <w:r w:rsidR="003B5913">
        <w:rPr>
          <w:rFonts w:cstheme="minorHAnsi"/>
        </w:rPr>
        <w:t xml:space="preserve">n. </w:t>
      </w:r>
      <w:r w:rsidRPr="00BD7D42">
        <w:rPr>
          <w:rFonts w:cstheme="minorHAnsi"/>
        </w:rPr>
        <w:t xml:space="preserve">39/2013 e dall’art. 53, del </w:t>
      </w:r>
      <w:r w:rsidR="003B5913">
        <w:rPr>
          <w:rFonts w:cstheme="minorHAnsi"/>
        </w:rPr>
        <w:t>d</w:t>
      </w:r>
      <w:r w:rsidRPr="00BD7D42">
        <w:rPr>
          <w:rFonts w:cstheme="minorHAnsi"/>
        </w:rPr>
        <w:t>.</w:t>
      </w:r>
      <w:r w:rsidR="003B5913">
        <w:rPr>
          <w:rFonts w:cstheme="minorHAnsi"/>
        </w:rPr>
        <w:t>l</w:t>
      </w:r>
      <w:r w:rsidRPr="00BD7D42">
        <w:rPr>
          <w:rFonts w:cstheme="minorHAnsi"/>
        </w:rPr>
        <w:t xml:space="preserve">gs. </w:t>
      </w:r>
      <w:r w:rsidR="003B5913">
        <w:rPr>
          <w:rFonts w:cstheme="minorHAnsi"/>
        </w:rPr>
        <w:t xml:space="preserve">n. </w:t>
      </w:r>
      <w:r w:rsidRPr="00BD7D42">
        <w:rPr>
          <w:rFonts w:cstheme="minorHAnsi"/>
        </w:rPr>
        <w:t xml:space="preserve">165/2001; </w:t>
      </w:r>
    </w:p>
    <w:p w14:paraId="2D66A0A7" w14:textId="13817F03" w:rsidR="00BD7D42" w:rsidRDefault="00BD7D42" w:rsidP="00BD7D42">
      <w:pPr>
        <w:pStyle w:val="Paragrafoelenco"/>
        <w:spacing w:before="120" w:after="120" w:line="240" w:lineRule="auto"/>
        <w:jc w:val="both"/>
        <w:rPr>
          <w:rFonts w:cstheme="minorHAnsi"/>
        </w:rPr>
      </w:pPr>
      <w:r w:rsidRPr="00BD7D42">
        <w:rPr>
          <w:rFonts w:cstheme="minorHAnsi"/>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14:paraId="5E9FEDF1" w14:textId="77777777" w:rsidR="00ED154F" w:rsidRPr="00BD7D42" w:rsidRDefault="00ED154F" w:rsidP="00BD7D42">
      <w:pPr>
        <w:pStyle w:val="Paragrafoelenco"/>
        <w:spacing w:before="120" w:after="120" w:line="240" w:lineRule="auto"/>
        <w:jc w:val="both"/>
        <w:rPr>
          <w:rFonts w:cstheme="minorHAnsi"/>
        </w:rPr>
      </w:pPr>
    </w:p>
    <w:p w14:paraId="57E90A53" w14:textId="1615ADB5" w:rsidR="002C2116" w:rsidRPr="00DB4C6D" w:rsidRDefault="002C2116" w:rsidP="002C2116">
      <w:pPr>
        <w:pStyle w:val="Paragrafoelenco"/>
        <w:numPr>
          <w:ilvl w:val="0"/>
          <w:numId w:val="33"/>
        </w:numPr>
        <w:spacing w:before="120" w:after="120" w:line="240" w:lineRule="auto"/>
        <w:contextualSpacing w:val="0"/>
        <w:jc w:val="both"/>
        <w:rPr>
          <w:rFonts w:cstheme="minorHAnsi"/>
        </w:rPr>
      </w:pPr>
      <w:r w:rsidRPr="00DB4C6D">
        <w:rPr>
          <w:rFonts w:cstheme="minorHAnsi"/>
        </w:rPr>
        <w:t xml:space="preserve">di non avere, direttamente o indirettamente, un interesse finanziario, economico o altro interesse personale nel procedimento in esame ai sensi e per gli effetti </w:t>
      </w:r>
      <w:r>
        <w:rPr>
          <w:rFonts w:cstheme="minorHAnsi"/>
        </w:rPr>
        <w:t xml:space="preserve">di quanto previsto dal D.M. 26 aprile 2022, n. 105, recante il </w:t>
      </w:r>
      <w:r w:rsidRPr="00DB4C6D">
        <w:rPr>
          <w:rFonts w:cstheme="minorHAnsi"/>
        </w:rPr>
        <w:t xml:space="preserve">Codice di Comportamento dei dipendenti </w:t>
      </w:r>
      <w:r>
        <w:rPr>
          <w:rFonts w:cstheme="minorHAnsi"/>
        </w:rPr>
        <w:t>del Ministero dell’</w:t>
      </w:r>
      <w:r w:rsidR="003B5913">
        <w:rPr>
          <w:rFonts w:cstheme="minorHAnsi"/>
        </w:rPr>
        <w:t>i</w:t>
      </w:r>
      <w:r>
        <w:rPr>
          <w:rFonts w:cstheme="minorHAnsi"/>
        </w:rPr>
        <w:t>struzione</w:t>
      </w:r>
      <w:r w:rsidR="00397A4B">
        <w:rPr>
          <w:rFonts w:cstheme="minorHAnsi"/>
        </w:rPr>
        <w:t xml:space="preserve"> e del </w:t>
      </w:r>
      <w:r w:rsidR="003B5913">
        <w:rPr>
          <w:rFonts w:cstheme="minorHAnsi"/>
        </w:rPr>
        <w:t>m</w:t>
      </w:r>
      <w:r w:rsidR="00397A4B">
        <w:rPr>
          <w:rFonts w:cstheme="minorHAnsi"/>
        </w:rPr>
        <w:t>erito</w:t>
      </w:r>
      <w:r w:rsidRPr="00DB4C6D">
        <w:rPr>
          <w:rFonts w:cstheme="minorHAnsi"/>
        </w:rPr>
        <w:t xml:space="preserve">, né di trovarsi in altra condizione di conflitto di interessi (neppure potenziale) </w:t>
      </w:r>
      <w:r w:rsidR="003B5913">
        <w:rPr>
          <w:rFonts w:cstheme="minorHAnsi"/>
        </w:rPr>
        <w:t>ai sensi dell’</w:t>
      </w:r>
      <w:r w:rsidRPr="00DB4C6D">
        <w:rPr>
          <w:rFonts w:cstheme="minorHAnsi"/>
        </w:rPr>
        <w:t>art. 6-</w:t>
      </w:r>
      <w:r w:rsidRPr="00DB4C6D">
        <w:rPr>
          <w:rFonts w:cstheme="minorHAnsi"/>
          <w:i/>
          <w:iCs/>
        </w:rPr>
        <w:t>bis</w:t>
      </w:r>
      <w:r w:rsidRPr="00DB4C6D">
        <w:rPr>
          <w:rFonts w:cstheme="minorHAnsi"/>
        </w:rPr>
        <w:t xml:space="preserve"> della legge </w:t>
      </w:r>
      <w:r w:rsidR="003B5913">
        <w:rPr>
          <w:rFonts w:cstheme="minorHAnsi"/>
        </w:rPr>
        <w:t xml:space="preserve">n. </w:t>
      </w:r>
      <w:r w:rsidRPr="00DB4C6D">
        <w:rPr>
          <w:rFonts w:cstheme="minorHAnsi"/>
        </w:rPr>
        <w:t xml:space="preserve">241/1990. In particolare, che l’assunzione dell’incarico di </w:t>
      </w:r>
      <w:r w:rsidR="003B5D3C">
        <w:rPr>
          <w:rFonts w:cstheme="minorHAnsi"/>
        </w:rPr>
        <w:t>R</w:t>
      </w:r>
      <w:r w:rsidR="0001474A">
        <w:rPr>
          <w:rFonts w:cstheme="minorHAnsi"/>
        </w:rPr>
        <w:t>esponsabile del procedimento</w:t>
      </w:r>
      <w:r w:rsidRPr="00DB4C6D">
        <w:rPr>
          <w:rFonts w:cstheme="minorHAnsi"/>
        </w:rPr>
        <w:t>:</w:t>
      </w:r>
    </w:p>
    <w:p w14:paraId="223E02FF" w14:textId="77777777" w:rsidR="002C2116" w:rsidRPr="00DB4C6D" w:rsidRDefault="002C2116" w:rsidP="002C2116">
      <w:pPr>
        <w:pStyle w:val="Paragrafoelenco"/>
        <w:numPr>
          <w:ilvl w:val="0"/>
          <w:numId w:val="34"/>
        </w:numPr>
        <w:autoSpaceDE w:val="0"/>
        <w:autoSpaceDN w:val="0"/>
        <w:adjustRightInd w:val="0"/>
        <w:spacing w:before="120" w:after="120" w:line="240" w:lineRule="auto"/>
        <w:contextualSpacing w:val="0"/>
        <w:jc w:val="both"/>
        <w:rPr>
          <w:rFonts w:cstheme="minorHAnsi"/>
        </w:rPr>
      </w:pPr>
      <w:r w:rsidRPr="00DB4C6D">
        <w:rPr>
          <w:rFonts w:cstheme="minorHAnsi"/>
        </w:rPr>
        <w:t>non coinvolge interessi propri;</w:t>
      </w:r>
    </w:p>
    <w:p w14:paraId="4005B93E" w14:textId="77777777" w:rsidR="002C2116" w:rsidRPr="00DB4C6D" w:rsidRDefault="002C2116" w:rsidP="002C2116">
      <w:pPr>
        <w:pStyle w:val="Paragrafoelenco"/>
        <w:numPr>
          <w:ilvl w:val="0"/>
          <w:numId w:val="34"/>
        </w:numPr>
        <w:autoSpaceDE w:val="0"/>
        <w:autoSpaceDN w:val="0"/>
        <w:adjustRightInd w:val="0"/>
        <w:spacing w:before="120" w:after="120" w:line="240" w:lineRule="auto"/>
        <w:contextualSpacing w:val="0"/>
        <w:jc w:val="both"/>
        <w:rPr>
          <w:rFonts w:cstheme="minorHAnsi"/>
        </w:rPr>
      </w:pPr>
      <w:r w:rsidRPr="00DB4C6D">
        <w:rPr>
          <w:rFonts w:cstheme="minorHAnsi"/>
        </w:rPr>
        <w:t>non coinvolge interessi di parenti, affini entro il secondo grado, del coniuge o di conviventi, oppure di persone con le quali abbia rapporti di frequentazione abituale;</w:t>
      </w:r>
    </w:p>
    <w:p w14:paraId="36A059BD" w14:textId="77777777" w:rsidR="002C2116" w:rsidRPr="00DB4C6D" w:rsidRDefault="002C2116" w:rsidP="002C2116">
      <w:pPr>
        <w:pStyle w:val="Paragrafoelenco"/>
        <w:numPr>
          <w:ilvl w:val="0"/>
          <w:numId w:val="34"/>
        </w:numPr>
        <w:autoSpaceDE w:val="0"/>
        <w:autoSpaceDN w:val="0"/>
        <w:adjustRightInd w:val="0"/>
        <w:spacing w:before="120" w:after="120" w:line="240" w:lineRule="auto"/>
        <w:contextualSpacing w:val="0"/>
        <w:jc w:val="both"/>
        <w:rPr>
          <w:rFonts w:cstheme="minorHAnsi"/>
        </w:rPr>
      </w:pPr>
      <w:r w:rsidRPr="00DB4C6D">
        <w:rPr>
          <w:rFonts w:cstheme="minorHAnsi"/>
        </w:rPr>
        <w:t>non coinvolge interessi di soggetti od organizzazioni con cui egli o il coniuge abbia causa pendente o grave inimicizia o rapporti di credito o debito significativi;</w:t>
      </w:r>
    </w:p>
    <w:p w14:paraId="23B2A16A" w14:textId="46A9916B" w:rsidR="00D8325E" w:rsidRDefault="002C2116" w:rsidP="00D8325E">
      <w:pPr>
        <w:pStyle w:val="Paragrafoelenco"/>
        <w:numPr>
          <w:ilvl w:val="0"/>
          <w:numId w:val="34"/>
        </w:numPr>
        <w:autoSpaceDE w:val="0"/>
        <w:autoSpaceDN w:val="0"/>
        <w:adjustRightInd w:val="0"/>
        <w:spacing w:before="120" w:after="120" w:line="240" w:lineRule="auto"/>
        <w:contextualSpacing w:val="0"/>
        <w:jc w:val="both"/>
        <w:rPr>
          <w:rFonts w:cstheme="minorHAnsi"/>
        </w:rPr>
      </w:pPr>
      <w:r w:rsidRPr="00DB4C6D">
        <w:rPr>
          <w:rFonts w:cstheme="minorHAnsi"/>
        </w:rPr>
        <w:t xml:space="preserve">non coinvolge interessi di soggetti od organizzazioni di cui sia tutore, curatore, procuratore o agente, </w:t>
      </w:r>
      <w:r>
        <w:rPr>
          <w:rFonts w:cstheme="minorHAnsi"/>
        </w:rPr>
        <w:t xml:space="preserve">titolare effettivo, </w:t>
      </w:r>
      <w:r w:rsidRPr="00DB4C6D">
        <w:rPr>
          <w:rFonts w:cstheme="minorHAnsi"/>
        </w:rPr>
        <w:t>ovvero di enti, associazioni anche non riconosciute, comitati, società o stabilimenti di cui sia amministratore o gerente o dirigente;</w:t>
      </w:r>
    </w:p>
    <w:p w14:paraId="19E05997" w14:textId="77777777" w:rsidR="00ED154F" w:rsidRPr="00ED154F" w:rsidRDefault="00ED154F" w:rsidP="00ED154F">
      <w:pPr>
        <w:autoSpaceDE w:val="0"/>
        <w:autoSpaceDN w:val="0"/>
        <w:adjustRightInd w:val="0"/>
        <w:spacing w:before="120" w:after="120" w:line="240" w:lineRule="auto"/>
        <w:ind w:left="1080"/>
        <w:jc w:val="both"/>
        <w:rPr>
          <w:rFonts w:cstheme="minorHAnsi"/>
        </w:rPr>
      </w:pPr>
    </w:p>
    <w:p w14:paraId="1A0DBDDF" w14:textId="094F6115" w:rsidR="00A07B3E" w:rsidRPr="00ED154F" w:rsidRDefault="003B5D3C" w:rsidP="00ED154F">
      <w:pPr>
        <w:pStyle w:val="Paragrafoelenco"/>
        <w:numPr>
          <w:ilvl w:val="0"/>
          <w:numId w:val="33"/>
        </w:numPr>
        <w:spacing w:after="120"/>
        <w:contextualSpacing w:val="0"/>
        <w:jc w:val="both"/>
        <w:rPr>
          <w:rFonts w:eastAsia="Calibri" w:cstheme="minorHAnsi"/>
        </w:rPr>
      </w:pPr>
      <w:r>
        <w:rPr>
          <w:rFonts w:eastAsia="Calibri" w:cstheme="minorHAnsi"/>
        </w:rPr>
        <w:t xml:space="preserve">che </w:t>
      </w:r>
      <w:r w:rsidRPr="003B5D3C">
        <w:rPr>
          <w:rFonts w:eastAsia="Calibri" w:cstheme="minorHAnsi"/>
        </w:rPr>
        <w:t>non sussistono diverse ragioni di opportunità che si frappongano al conferimento dell’incarico in questione;</w:t>
      </w:r>
    </w:p>
    <w:p w14:paraId="40777159" w14:textId="4D9739DB" w:rsidR="002C2116" w:rsidRDefault="002C2116" w:rsidP="002C2116">
      <w:pPr>
        <w:pStyle w:val="Paragrafoelenco"/>
        <w:numPr>
          <w:ilvl w:val="0"/>
          <w:numId w:val="33"/>
        </w:numPr>
        <w:spacing w:before="120" w:after="120" w:line="240" w:lineRule="auto"/>
        <w:contextualSpacing w:val="0"/>
        <w:jc w:val="both"/>
        <w:rPr>
          <w:rFonts w:cstheme="minorHAnsi"/>
        </w:rPr>
      </w:pPr>
      <w:r w:rsidRPr="00DB4C6D">
        <w:rPr>
          <w:rFonts w:cstheme="minorHAnsi"/>
        </w:rPr>
        <w:t>di aver preso piena cognizione del</w:t>
      </w:r>
      <w:r>
        <w:rPr>
          <w:rFonts w:cstheme="minorHAnsi"/>
        </w:rPr>
        <w:t xml:space="preserve"> D.M. 26 aprile 2022, n. 105, recante il </w:t>
      </w:r>
      <w:r w:rsidRPr="00DB4C6D">
        <w:rPr>
          <w:rFonts w:cstheme="minorHAnsi"/>
        </w:rPr>
        <w:t xml:space="preserve">Codice di Comportamento dei dipendenti </w:t>
      </w:r>
      <w:r>
        <w:rPr>
          <w:rFonts w:cstheme="minorHAnsi"/>
        </w:rPr>
        <w:t>del Ministero dell’</w:t>
      </w:r>
      <w:r w:rsidR="003B5913">
        <w:rPr>
          <w:rFonts w:cstheme="minorHAnsi"/>
        </w:rPr>
        <w:t>i</w:t>
      </w:r>
      <w:r>
        <w:rPr>
          <w:rFonts w:cstheme="minorHAnsi"/>
        </w:rPr>
        <w:t>struzione</w:t>
      </w:r>
      <w:r w:rsidR="00397A4B">
        <w:rPr>
          <w:rFonts w:cstheme="minorHAnsi"/>
        </w:rPr>
        <w:t xml:space="preserve"> e del </w:t>
      </w:r>
      <w:r w:rsidR="003B5913">
        <w:rPr>
          <w:rFonts w:cstheme="minorHAnsi"/>
        </w:rPr>
        <w:t>m</w:t>
      </w:r>
      <w:r w:rsidR="00397A4B">
        <w:rPr>
          <w:rFonts w:cstheme="minorHAnsi"/>
        </w:rPr>
        <w:t>erito</w:t>
      </w:r>
      <w:r w:rsidRPr="00DB4C6D">
        <w:rPr>
          <w:rFonts w:cstheme="minorHAnsi"/>
        </w:rPr>
        <w:t>;</w:t>
      </w:r>
    </w:p>
    <w:p w14:paraId="4144336E" w14:textId="77777777" w:rsidR="002C2116" w:rsidRPr="00DB4C6D" w:rsidRDefault="002C2116" w:rsidP="002C2116">
      <w:pPr>
        <w:pStyle w:val="Paragrafoelenco"/>
        <w:numPr>
          <w:ilvl w:val="0"/>
          <w:numId w:val="33"/>
        </w:numPr>
        <w:spacing w:before="120" w:after="120" w:line="240" w:lineRule="auto"/>
        <w:contextualSpacing w:val="0"/>
        <w:jc w:val="both"/>
        <w:rPr>
          <w:rFonts w:cstheme="minorHAnsi"/>
        </w:rPr>
      </w:pPr>
      <w:r w:rsidRPr="00DB4C6D">
        <w:rPr>
          <w:rFonts w:cstheme="minorHAnsi"/>
        </w:rPr>
        <w:t>di impegnarsi a comunicare tempestivamente all</w:t>
      </w:r>
      <w:r>
        <w:rPr>
          <w:rFonts w:cstheme="minorHAnsi"/>
        </w:rPr>
        <w:t>’Istituzione scolastica</w:t>
      </w:r>
      <w:r w:rsidRPr="00DB4C6D">
        <w:rPr>
          <w:rFonts w:cstheme="minorHAnsi"/>
        </w:rPr>
        <w:t xml:space="preserve"> eventuali variazioni che dovessero intervenire nel corso dello svolgimento dell’incarico;</w:t>
      </w:r>
    </w:p>
    <w:p w14:paraId="7075E377" w14:textId="77777777" w:rsidR="002C2116" w:rsidRPr="00DB4C6D" w:rsidRDefault="002C2116" w:rsidP="002C2116">
      <w:pPr>
        <w:pStyle w:val="Paragrafoelenco"/>
        <w:numPr>
          <w:ilvl w:val="0"/>
          <w:numId w:val="33"/>
        </w:numPr>
        <w:spacing w:before="120" w:after="120" w:line="240" w:lineRule="auto"/>
        <w:contextualSpacing w:val="0"/>
        <w:jc w:val="both"/>
        <w:rPr>
          <w:rFonts w:cstheme="minorHAnsi"/>
        </w:rPr>
      </w:pPr>
      <w:r w:rsidRPr="00DB4C6D">
        <w:rPr>
          <w:rFonts w:cstheme="minorHAnsi"/>
        </w:rPr>
        <w:t>di impegnarsi altresì a comunicare all’</w:t>
      </w:r>
      <w:r>
        <w:rPr>
          <w:rFonts w:cstheme="minorHAnsi"/>
        </w:rPr>
        <w:t>Istituzio</w:t>
      </w:r>
      <w:r w:rsidRPr="00DB4C6D">
        <w:rPr>
          <w:rFonts w:cstheme="minorHAnsi"/>
        </w:rPr>
        <w:t xml:space="preserve">ne </w:t>
      </w:r>
      <w:r>
        <w:rPr>
          <w:rFonts w:cstheme="minorHAnsi"/>
        </w:rPr>
        <w:t xml:space="preserve">scolastica </w:t>
      </w:r>
      <w:r w:rsidRPr="00DB4C6D">
        <w:rPr>
          <w:rFonts w:cstheme="minorHAnsi"/>
        </w:rPr>
        <w:t>qualsiasi altra circostanza sopravvenuta di carattere ostativo rispetto all’espletamento dell’incarico;</w:t>
      </w:r>
    </w:p>
    <w:p w14:paraId="0C78EF59" w14:textId="717A95B9" w:rsidR="003B5D3C" w:rsidRDefault="002C2116" w:rsidP="003B5D3C">
      <w:pPr>
        <w:pStyle w:val="Paragrafoelenco"/>
        <w:numPr>
          <w:ilvl w:val="0"/>
          <w:numId w:val="33"/>
        </w:numPr>
        <w:spacing w:before="120" w:after="120" w:line="240" w:lineRule="auto"/>
        <w:contextualSpacing w:val="0"/>
        <w:jc w:val="both"/>
        <w:rPr>
          <w:rFonts w:cstheme="minorHAnsi"/>
        </w:rPr>
      </w:pPr>
      <w:r w:rsidRPr="00DB4C6D">
        <w:rPr>
          <w:rFonts w:cstheme="minorHAnsi"/>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5C59ED71" w14:textId="77777777" w:rsidR="003B5D3C" w:rsidRDefault="003B5D3C" w:rsidP="003B5D3C">
      <w:pPr>
        <w:spacing w:before="120" w:after="120" w:line="240" w:lineRule="auto"/>
        <w:jc w:val="both"/>
        <w:rPr>
          <w:rFonts w:cstheme="minorHAnsi"/>
          <w:b/>
          <w:bCs/>
          <w:lang w:val="it-IT"/>
        </w:rPr>
      </w:pPr>
    </w:p>
    <w:p w14:paraId="3AD0132D" w14:textId="09D63F0E" w:rsidR="002C2116" w:rsidRDefault="004C084C" w:rsidP="004C084C">
      <w:pPr>
        <w:pStyle w:val="Corpodeltesto21"/>
        <w:spacing w:before="120" w:after="120"/>
        <w:ind w:firstLine="567"/>
        <w:rPr>
          <w:rFonts w:asciiTheme="minorHAnsi" w:hAnsiTheme="minorHAnsi" w:cstheme="minorHAnsi"/>
          <w:sz w:val="22"/>
          <w:szCs w:val="22"/>
        </w:rPr>
      </w:pPr>
      <w:r>
        <w:rPr>
          <w:rFonts w:asciiTheme="minorHAnsi" w:hAnsiTheme="minorHAnsi" w:cstheme="minorHAnsi"/>
          <w:sz w:val="22"/>
          <w:szCs w:val="22"/>
        </w:rPr>
        <w:t xml:space="preserve">  Luogo e data</w:t>
      </w:r>
    </w:p>
    <w:p w14:paraId="068DEF9F" w14:textId="6B9C449A" w:rsidR="004C084C" w:rsidRPr="00DB4C6D" w:rsidRDefault="004C084C" w:rsidP="002C2116">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________________________________</w:t>
      </w:r>
    </w:p>
    <w:p w14:paraId="5B7C7598" w14:textId="31D35C65" w:rsidR="002C2116" w:rsidRPr="00DB4C6D" w:rsidRDefault="002C2116" w:rsidP="002C2116">
      <w:pPr>
        <w:pStyle w:val="Corpodeltesto21"/>
        <w:spacing w:before="120" w:after="120"/>
        <w:rPr>
          <w:rFonts w:asciiTheme="minorHAnsi" w:hAnsiTheme="minorHAnsi" w:cstheme="minorHAnsi"/>
          <w:sz w:val="22"/>
          <w:szCs w:val="22"/>
        </w:rPr>
      </w:pP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004C084C">
        <w:rPr>
          <w:rFonts w:asciiTheme="minorHAnsi" w:hAnsiTheme="minorHAnsi" w:cstheme="minorHAnsi"/>
          <w:sz w:val="22"/>
          <w:szCs w:val="22"/>
        </w:rPr>
        <w:t xml:space="preserve">                       </w:t>
      </w:r>
      <w:r w:rsidRPr="00DB4C6D">
        <w:rPr>
          <w:rFonts w:asciiTheme="minorHAnsi" w:eastAsia="Calibri" w:hAnsiTheme="minorHAnsi" w:cstheme="minorHAnsi"/>
          <w:sz w:val="22"/>
          <w:szCs w:val="22"/>
        </w:rPr>
        <w:t>IL DICHIARANTE</w:t>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r>
      <w:r w:rsidRPr="00DB4C6D">
        <w:rPr>
          <w:rFonts w:asciiTheme="minorHAnsi" w:hAnsiTheme="minorHAnsi" w:cstheme="minorHAnsi"/>
          <w:sz w:val="22"/>
          <w:szCs w:val="22"/>
        </w:rPr>
        <w:tab/>
        <w:t xml:space="preserve">       </w:t>
      </w:r>
      <w:bookmarkStart w:id="2" w:name="_Hlk86072743"/>
      <w:r w:rsidRPr="00DB4C6D">
        <w:rPr>
          <w:rFonts w:asciiTheme="minorHAnsi" w:hAnsiTheme="minorHAnsi" w:cstheme="minorHAnsi"/>
          <w:sz w:val="22"/>
          <w:szCs w:val="22"/>
        </w:rPr>
        <w:t xml:space="preserve">  </w:t>
      </w:r>
      <w:r w:rsidRPr="00DB4C6D">
        <w:rPr>
          <w:rFonts w:asciiTheme="minorHAnsi" w:hAnsiTheme="minorHAnsi" w:cstheme="minorHAnsi"/>
          <w:sz w:val="22"/>
          <w:szCs w:val="22"/>
        </w:rPr>
        <w:tab/>
        <w:t xml:space="preserve">              </w:t>
      </w:r>
    </w:p>
    <w:p w14:paraId="50B836AA" w14:textId="58897B43" w:rsidR="002C2116" w:rsidRPr="00DB4C6D" w:rsidRDefault="002C2116" w:rsidP="002C2116">
      <w:pPr>
        <w:spacing w:before="120" w:after="120"/>
        <w:ind w:left="4956"/>
        <w:jc w:val="both"/>
        <w:rPr>
          <w:rFonts w:cstheme="minorHAnsi"/>
          <w:lang w:val="it-IT"/>
        </w:rPr>
      </w:pPr>
      <w:r w:rsidRPr="00DB4C6D">
        <w:rPr>
          <w:rFonts w:cstheme="minorHAnsi"/>
          <w:lang w:val="it-IT"/>
        </w:rPr>
        <w:t xml:space="preserve">                      ____________________________</w:t>
      </w:r>
      <w:bookmarkEnd w:id="2"/>
      <w:r w:rsidR="0001474A">
        <w:rPr>
          <w:rFonts w:cstheme="minorHAnsi"/>
          <w:lang w:val="it-IT"/>
        </w:rPr>
        <w:t>_______</w:t>
      </w:r>
      <w:bookmarkEnd w:id="0"/>
    </w:p>
    <w:sectPr w:rsidR="002C2116" w:rsidRPr="00DB4C6D" w:rsidSect="00E7143C">
      <w:headerReference w:type="default" r:id="rId13"/>
      <w:footerReference w:type="default" r:id="rId14"/>
      <w:pgSz w:w="12240" w:h="15840"/>
      <w:pgMar w:top="567" w:right="1134" w:bottom="1134" w:left="1134" w:header="0"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F09C2FC" w14:textId="77777777" w:rsidR="007A4A7D" w:rsidRDefault="007A4A7D" w:rsidP="008C2AE9">
      <w:pPr>
        <w:spacing w:after="0" w:line="240" w:lineRule="auto"/>
      </w:pPr>
      <w:r>
        <w:separator/>
      </w:r>
    </w:p>
  </w:endnote>
  <w:endnote w:type="continuationSeparator" w:id="0">
    <w:p w14:paraId="71BE367A" w14:textId="77777777" w:rsidR="007A4A7D" w:rsidRDefault="007A4A7D" w:rsidP="008C2A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altName w:val="Times New Roman PSMT"/>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English111 Adagio BT">
    <w:altName w:val="Calibri"/>
    <w:charset w:val="00"/>
    <w:family w:val="script"/>
    <w:pitch w:val="variable"/>
    <w:sig w:usb0="00000087" w:usb1="00000000" w:usb2="00000000" w:usb3="00000000" w:csb0="0000001B" w:csb1="00000000"/>
  </w:font>
  <w:font w:name="Book Antiqua">
    <w:panose1 w:val="02040602050305030304"/>
    <w:charset w:val="00"/>
    <w:family w:val="roman"/>
    <w:pitch w:val="variable"/>
    <w:sig w:usb0="00000287" w:usb1="00000000" w:usb2="00000000" w:usb3="00000000" w:csb0="0000009F" w:csb1="00000000"/>
  </w:font>
  <w:font w:name="Victorian LET">
    <w:altName w:val="Calibri"/>
    <w:charset w:val="00"/>
    <w:family w:val="auto"/>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54865519"/>
      <w:docPartObj>
        <w:docPartGallery w:val="Page Numbers (Bottom of Page)"/>
        <w:docPartUnique/>
      </w:docPartObj>
    </w:sdtPr>
    <w:sdtEndPr>
      <w:rPr>
        <w:rFonts w:ascii="Times New Roman" w:hAnsi="Times New Roman" w:cs="Times New Roman"/>
        <w:sz w:val="18"/>
        <w:szCs w:val="18"/>
      </w:rPr>
    </w:sdtEndPr>
    <w:sdtContent>
      <w:p w14:paraId="12C884BB" w14:textId="4C5AC31F" w:rsidR="00BF4C8D" w:rsidRPr="00BF4C8D" w:rsidRDefault="00BF4C8D">
        <w:pPr>
          <w:pStyle w:val="Pidipagina"/>
          <w:jc w:val="center"/>
          <w:rPr>
            <w:rFonts w:ascii="Times New Roman" w:hAnsi="Times New Roman" w:cs="Times New Roman"/>
            <w:sz w:val="18"/>
            <w:szCs w:val="18"/>
          </w:rPr>
        </w:pPr>
        <w:r w:rsidRPr="00BF4C8D">
          <w:rPr>
            <w:rFonts w:ascii="Times New Roman" w:hAnsi="Times New Roman" w:cs="Times New Roman"/>
            <w:sz w:val="18"/>
            <w:szCs w:val="18"/>
          </w:rPr>
          <w:fldChar w:fldCharType="begin"/>
        </w:r>
        <w:r w:rsidRPr="00BF4C8D">
          <w:rPr>
            <w:rFonts w:ascii="Times New Roman" w:hAnsi="Times New Roman" w:cs="Times New Roman"/>
            <w:sz w:val="18"/>
            <w:szCs w:val="18"/>
          </w:rPr>
          <w:instrText>PAGE   \* MERGEFORMAT</w:instrText>
        </w:r>
        <w:r w:rsidRPr="00BF4C8D">
          <w:rPr>
            <w:rFonts w:ascii="Times New Roman" w:hAnsi="Times New Roman" w:cs="Times New Roman"/>
            <w:sz w:val="18"/>
            <w:szCs w:val="18"/>
          </w:rPr>
          <w:fldChar w:fldCharType="separate"/>
        </w:r>
        <w:r w:rsidRPr="00BF4C8D">
          <w:rPr>
            <w:rFonts w:ascii="Times New Roman" w:hAnsi="Times New Roman" w:cs="Times New Roman"/>
            <w:sz w:val="18"/>
            <w:szCs w:val="18"/>
            <w:lang w:val="it-IT"/>
          </w:rPr>
          <w:t>2</w:t>
        </w:r>
        <w:r w:rsidRPr="00BF4C8D">
          <w:rPr>
            <w:rFonts w:ascii="Times New Roman" w:hAnsi="Times New Roman" w:cs="Times New Roman"/>
            <w:sz w:val="18"/>
            <w:szCs w:val="18"/>
          </w:rPr>
          <w:fldChar w:fldCharType="end"/>
        </w:r>
      </w:p>
    </w:sdtContent>
  </w:sdt>
  <w:p w14:paraId="66E4E78F" w14:textId="0DAA205F" w:rsidR="00B37C78" w:rsidRDefault="002C2116">
    <w:pPr>
      <w:pStyle w:val="Pidipagina"/>
    </w:pPr>
    <w:r>
      <w:rPr>
        <w:noProof/>
      </w:rPr>
      <w:drawing>
        <wp:anchor distT="0" distB="0" distL="114300" distR="114300" simplePos="0" relativeHeight="251659264" behindDoc="0" locked="0" layoutInCell="1" allowOverlap="1" wp14:anchorId="52A89DB3" wp14:editId="474734EA">
          <wp:simplePos x="0" y="0"/>
          <wp:positionH relativeFrom="column">
            <wp:posOffset>-153909</wp:posOffset>
          </wp:positionH>
          <wp:positionV relativeFrom="paragraph">
            <wp:posOffset>135802</wp:posOffset>
          </wp:positionV>
          <wp:extent cx="6744335" cy="282575"/>
          <wp:effectExtent l="0" t="0" r="0" b="0"/>
          <wp:wrapNone/>
          <wp:docPr id="773208153" name="FUTURA_INLINE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FUTURA_INLINEA.png"/>
                  <pic:cNvPicPr>
                    <a:picLocks noChangeAspect="1"/>
                  </pic:cNvPicPr>
                </pic:nvPicPr>
                <pic:blipFill>
                  <a:blip r:embed="rId1"/>
                  <a:stretch>
                    <a:fillRect/>
                  </a:stretch>
                </pic:blipFill>
                <pic:spPr>
                  <a:xfrm>
                    <a:off x="0" y="0"/>
                    <a:ext cx="6744335" cy="282575"/>
                  </a:xfrm>
                  <a:prstGeom prst="rect">
                    <a:avLst/>
                  </a:prstGeom>
                  <a:ln w="12700">
                    <a:miter lim="400000"/>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4E12B51" w14:textId="77777777" w:rsidR="007A4A7D" w:rsidRDefault="007A4A7D" w:rsidP="008C2AE9">
      <w:pPr>
        <w:spacing w:after="0" w:line="240" w:lineRule="auto"/>
      </w:pPr>
      <w:r>
        <w:separator/>
      </w:r>
    </w:p>
  </w:footnote>
  <w:footnote w:type="continuationSeparator" w:id="0">
    <w:p w14:paraId="43B4FB3D" w14:textId="77777777" w:rsidR="007A4A7D" w:rsidRDefault="007A4A7D" w:rsidP="008C2A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4D8DAA" w14:textId="1090C602" w:rsidR="002A365C" w:rsidRPr="002A365C" w:rsidRDefault="002A365C" w:rsidP="002A365C">
    <w:pPr>
      <w:pStyle w:val="Intestazione"/>
      <w:jc w:val="center"/>
      <w:rPr>
        <w:lang w:val="it-I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F97572"/>
    <w:multiLevelType w:val="hybridMultilevel"/>
    <w:tmpl w:val="5E2634D8"/>
    <w:lvl w:ilvl="0" w:tplc="5D2278CA">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 w15:restartNumberingAfterBreak="0">
    <w:nsid w:val="035D2488"/>
    <w:multiLevelType w:val="hybridMultilevel"/>
    <w:tmpl w:val="FC18D4F0"/>
    <w:lvl w:ilvl="0" w:tplc="0410000B">
      <w:start w:val="1"/>
      <w:numFmt w:val="bullet"/>
      <w:lvlText w:val=""/>
      <w:lvlJc w:val="left"/>
      <w:pPr>
        <w:tabs>
          <w:tab w:val="num" w:pos="360"/>
        </w:tabs>
        <w:ind w:left="360" w:hanging="360"/>
      </w:pPr>
      <w:rPr>
        <w:rFonts w:ascii="Wingdings" w:hAnsi="Wingdings" w:hint="default"/>
        <w:sz w:val="20"/>
        <w:szCs w:val="20"/>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7102B9B"/>
    <w:multiLevelType w:val="hybridMultilevel"/>
    <w:tmpl w:val="181894E4"/>
    <w:lvl w:ilvl="0" w:tplc="D56E6E30">
      <w:start w:val="1"/>
      <w:numFmt w:val="decimal"/>
      <w:lvlText w:val="%1."/>
      <w:lvlJc w:val="left"/>
      <w:pPr>
        <w:tabs>
          <w:tab w:val="num" w:pos="2907"/>
        </w:tabs>
        <w:ind w:left="2907" w:hanging="360"/>
      </w:pPr>
      <w:rPr>
        <w:rFonts w:hint="default"/>
        <w:b w:val="0"/>
        <w:bCs w:val="0"/>
        <w:i w:val="0"/>
        <w:iCs w:val="0"/>
      </w:rPr>
    </w:lvl>
    <w:lvl w:ilvl="1" w:tplc="401A8ABE">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09117128"/>
    <w:multiLevelType w:val="hybridMultilevel"/>
    <w:tmpl w:val="F0881AD6"/>
    <w:lvl w:ilvl="0" w:tplc="04100005">
      <w:start w:val="1"/>
      <w:numFmt w:val="bullet"/>
      <w:lvlText w:val=""/>
      <w:lvlJc w:val="left"/>
      <w:pPr>
        <w:ind w:left="1440" w:hanging="360"/>
      </w:pPr>
      <w:rPr>
        <w:rFonts w:ascii="Wingdings" w:hAnsi="Wingdings" w:hint="default"/>
        <w:b w:val="0"/>
        <w:bCs w:val="0"/>
        <w:i w:val="0"/>
        <w:iCs w:val="0"/>
        <w:sz w:val="20"/>
        <w:szCs w:val="2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E3F4AB7"/>
    <w:multiLevelType w:val="hybridMultilevel"/>
    <w:tmpl w:val="7118282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B63346"/>
    <w:multiLevelType w:val="multilevel"/>
    <w:tmpl w:val="DE5880B4"/>
    <w:lvl w:ilvl="0">
      <w:start w:val="1"/>
      <w:numFmt w:val="decimal"/>
      <w:lvlText w:val="%1."/>
      <w:lvlJc w:val="left"/>
      <w:pPr>
        <w:ind w:left="1637" w:hanging="360"/>
      </w:pPr>
      <w:rPr>
        <w:sz w:val="22"/>
        <w:szCs w:val="22"/>
      </w:rPr>
    </w:lvl>
    <w:lvl w:ilvl="1">
      <w:start w:val="1"/>
      <w:numFmt w:val="bullet"/>
      <w:lvlText w:val=""/>
      <w:lvlJc w:val="left"/>
      <w:pPr>
        <w:ind w:left="1515" w:hanging="360"/>
      </w:pPr>
      <w:rPr>
        <w:rFonts w:ascii="Wingdings" w:hAnsi="Wingdings" w:hint="default"/>
        <w:b w:val="0"/>
        <w:bCs w:val="0"/>
      </w:rPr>
    </w:lvl>
    <w:lvl w:ilvl="2" w:tentative="1">
      <w:start w:val="1"/>
      <w:numFmt w:val="lowerRoman"/>
      <w:lvlText w:val="%3."/>
      <w:lvlJc w:val="right"/>
      <w:pPr>
        <w:ind w:left="2235" w:hanging="180"/>
      </w:pPr>
    </w:lvl>
    <w:lvl w:ilvl="3">
      <w:start w:val="1"/>
      <w:numFmt w:val="decimal"/>
      <w:lvlText w:val="%4."/>
      <w:lvlJc w:val="left"/>
      <w:pPr>
        <w:ind w:left="2955" w:hanging="360"/>
      </w:pPr>
    </w:lvl>
    <w:lvl w:ilvl="4" w:tentative="1">
      <w:start w:val="1"/>
      <w:numFmt w:val="lowerLetter"/>
      <w:lvlText w:val="%5."/>
      <w:lvlJc w:val="left"/>
      <w:pPr>
        <w:ind w:left="3675" w:hanging="360"/>
      </w:pPr>
    </w:lvl>
    <w:lvl w:ilvl="5" w:tentative="1">
      <w:start w:val="1"/>
      <w:numFmt w:val="lowerRoman"/>
      <w:lvlText w:val="%6."/>
      <w:lvlJc w:val="right"/>
      <w:pPr>
        <w:ind w:left="4395" w:hanging="180"/>
      </w:pPr>
    </w:lvl>
    <w:lvl w:ilvl="6">
      <w:start w:val="1"/>
      <w:numFmt w:val="decimal"/>
      <w:lvlText w:val="%7."/>
      <w:lvlJc w:val="left"/>
      <w:pPr>
        <w:ind w:left="5115" w:hanging="360"/>
      </w:pPr>
    </w:lvl>
    <w:lvl w:ilvl="7" w:tentative="1">
      <w:start w:val="1"/>
      <w:numFmt w:val="lowerLetter"/>
      <w:lvlText w:val="%8."/>
      <w:lvlJc w:val="left"/>
      <w:pPr>
        <w:ind w:left="5835" w:hanging="360"/>
      </w:pPr>
    </w:lvl>
    <w:lvl w:ilvl="8" w:tentative="1">
      <w:start w:val="1"/>
      <w:numFmt w:val="lowerRoman"/>
      <w:lvlText w:val="%9."/>
      <w:lvlJc w:val="right"/>
      <w:pPr>
        <w:ind w:left="6555" w:hanging="180"/>
      </w:pPr>
    </w:lvl>
  </w:abstractNum>
  <w:abstractNum w:abstractNumId="6" w15:restartNumberingAfterBreak="0">
    <w:nsid w:val="125C125C"/>
    <w:multiLevelType w:val="hybridMultilevel"/>
    <w:tmpl w:val="E9004468"/>
    <w:lvl w:ilvl="0" w:tplc="E1C4CBB4">
      <w:start w:val="1"/>
      <w:numFmt w:val="bullet"/>
      <w:lvlText w:val=""/>
      <w:lvlJc w:val="left"/>
      <w:pPr>
        <w:ind w:left="720" w:hanging="360"/>
      </w:pPr>
      <w:rPr>
        <w:rFonts w:ascii="Symbol" w:hAnsi="Symbol" w:hint="default"/>
        <w:color w:val="auto"/>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037100"/>
    <w:multiLevelType w:val="hybridMultilevel"/>
    <w:tmpl w:val="A5900E10"/>
    <w:lvl w:ilvl="0" w:tplc="04100005">
      <w:start w:val="1"/>
      <w:numFmt w:val="bullet"/>
      <w:lvlText w:val=""/>
      <w:lvlJc w:val="left"/>
      <w:pPr>
        <w:ind w:left="757" w:hanging="360"/>
      </w:pPr>
      <w:rPr>
        <w:rFonts w:ascii="Wingdings" w:hAnsi="Wingdings" w:hint="default"/>
      </w:rPr>
    </w:lvl>
    <w:lvl w:ilvl="1" w:tplc="04100003" w:tentative="1">
      <w:start w:val="1"/>
      <w:numFmt w:val="bullet"/>
      <w:lvlText w:val="o"/>
      <w:lvlJc w:val="left"/>
      <w:pPr>
        <w:ind w:left="1477" w:hanging="360"/>
      </w:pPr>
      <w:rPr>
        <w:rFonts w:ascii="Courier New" w:hAnsi="Courier New" w:cs="Courier New" w:hint="default"/>
      </w:rPr>
    </w:lvl>
    <w:lvl w:ilvl="2" w:tplc="04100005" w:tentative="1">
      <w:start w:val="1"/>
      <w:numFmt w:val="bullet"/>
      <w:lvlText w:val=""/>
      <w:lvlJc w:val="left"/>
      <w:pPr>
        <w:ind w:left="2197" w:hanging="360"/>
      </w:pPr>
      <w:rPr>
        <w:rFonts w:ascii="Wingdings" w:hAnsi="Wingdings" w:hint="default"/>
      </w:rPr>
    </w:lvl>
    <w:lvl w:ilvl="3" w:tplc="04100001" w:tentative="1">
      <w:start w:val="1"/>
      <w:numFmt w:val="bullet"/>
      <w:lvlText w:val=""/>
      <w:lvlJc w:val="left"/>
      <w:pPr>
        <w:ind w:left="2917" w:hanging="360"/>
      </w:pPr>
      <w:rPr>
        <w:rFonts w:ascii="Symbol" w:hAnsi="Symbol" w:hint="default"/>
      </w:rPr>
    </w:lvl>
    <w:lvl w:ilvl="4" w:tplc="04100003" w:tentative="1">
      <w:start w:val="1"/>
      <w:numFmt w:val="bullet"/>
      <w:lvlText w:val="o"/>
      <w:lvlJc w:val="left"/>
      <w:pPr>
        <w:ind w:left="3637" w:hanging="360"/>
      </w:pPr>
      <w:rPr>
        <w:rFonts w:ascii="Courier New" w:hAnsi="Courier New" w:cs="Courier New" w:hint="default"/>
      </w:rPr>
    </w:lvl>
    <w:lvl w:ilvl="5" w:tplc="04100005" w:tentative="1">
      <w:start w:val="1"/>
      <w:numFmt w:val="bullet"/>
      <w:lvlText w:val=""/>
      <w:lvlJc w:val="left"/>
      <w:pPr>
        <w:ind w:left="4357" w:hanging="360"/>
      </w:pPr>
      <w:rPr>
        <w:rFonts w:ascii="Wingdings" w:hAnsi="Wingdings" w:hint="default"/>
      </w:rPr>
    </w:lvl>
    <w:lvl w:ilvl="6" w:tplc="04100001" w:tentative="1">
      <w:start w:val="1"/>
      <w:numFmt w:val="bullet"/>
      <w:lvlText w:val=""/>
      <w:lvlJc w:val="left"/>
      <w:pPr>
        <w:ind w:left="5077" w:hanging="360"/>
      </w:pPr>
      <w:rPr>
        <w:rFonts w:ascii="Symbol" w:hAnsi="Symbol" w:hint="default"/>
      </w:rPr>
    </w:lvl>
    <w:lvl w:ilvl="7" w:tplc="04100003" w:tentative="1">
      <w:start w:val="1"/>
      <w:numFmt w:val="bullet"/>
      <w:lvlText w:val="o"/>
      <w:lvlJc w:val="left"/>
      <w:pPr>
        <w:ind w:left="5797" w:hanging="360"/>
      </w:pPr>
      <w:rPr>
        <w:rFonts w:ascii="Courier New" w:hAnsi="Courier New" w:cs="Courier New" w:hint="default"/>
      </w:rPr>
    </w:lvl>
    <w:lvl w:ilvl="8" w:tplc="04100005" w:tentative="1">
      <w:start w:val="1"/>
      <w:numFmt w:val="bullet"/>
      <w:lvlText w:val=""/>
      <w:lvlJc w:val="left"/>
      <w:pPr>
        <w:ind w:left="6517" w:hanging="360"/>
      </w:pPr>
      <w:rPr>
        <w:rFonts w:ascii="Wingdings" w:hAnsi="Wingdings" w:hint="default"/>
      </w:rPr>
    </w:lvl>
  </w:abstractNum>
  <w:abstractNum w:abstractNumId="8" w15:restartNumberingAfterBreak="0">
    <w:nsid w:val="19516C43"/>
    <w:multiLevelType w:val="hybridMultilevel"/>
    <w:tmpl w:val="E19E1DC8"/>
    <w:lvl w:ilvl="0" w:tplc="EDD6BDB2">
      <w:start w:val="1"/>
      <w:numFmt w:val="bullet"/>
      <w:lvlText w:val=""/>
      <w:lvlJc w:val="left"/>
      <w:pPr>
        <w:ind w:left="1168" w:hanging="360"/>
      </w:pPr>
      <w:rPr>
        <w:rFonts w:ascii="Wingdings" w:hAnsi="Wingdings" w:hint="default"/>
        <w:color w:val="auto"/>
      </w:rPr>
    </w:lvl>
    <w:lvl w:ilvl="1" w:tplc="04100003" w:tentative="1">
      <w:start w:val="1"/>
      <w:numFmt w:val="bullet"/>
      <w:lvlText w:val="o"/>
      <w:lvlJc w:val="left"/>
      <w:pPr>
        <w:ind w:left="1888" w:hanging="360"/>
      </w:pPr>
      <w:rPr>
        <w:rFonts w:ascii="Courier New" w:hAnsi="Courier New" w:cs="Courier New" w:hint="default"/>
      </w:rPr>
    </w:lvl>
    <w:lvl w:ilvl="2" w:tplc="04100005" w:tentative="1">
      <w:start w:val="1"/>
      <w:numFmt w:val="bullet"/>
      <w:lvlText w:val=""/>
      <w:lvlJc w:val="left"/>
      <w:pPr>
        <w:ind w:left="2608" w:hanging="360"/>
      </w:pPr>
      <w:rPr>
        <w:rFonts w:ascii="Wingdings" w:hAnsi="Wingdings" w:hint="default"/>
      </w:rPr>
    </w:lvl>
    <w:lvl w:ilvl="3" w:tplc="04100001" w:tentative="1">
      <w:start w:val="1"/>
      <w:numFmt w:val="bullet"/>
      <w:lvlText w:val=""/>
      <w:lvlJc w:val="left"/>
      <w:pPr>
        <w:ind w:left="3328" w:hanging="360"/>
      </w:pPr>
      <w:rPr>
        <w:rFonts w:ascii="Symbol" w:hAnsi="Symbol" w:hint="default"/>
      </w:rPr>
    </w:lvl>
    <w:lvl w:ilvl="4" w:tplc="04100003" w:tentative="1">
      <w:start w:val="1"/>
      <w:numFmt w:val="bullet"/>
      <w:lvlText w:val="o"/>
      <w:lvlJc w:val="left"/>
      <w:pPr>
        <w:ind w:left="4048" w:hanging="360"/>
      </w:pPr>
      <w:rPr>
        <w:rFonts w:ascii="Courier New" w:hAnsi="Courier New" w:cs="Courier New" w:hint="default"/>
      </w:rPr>
    </w:lvl>
    <w:lvl w:ilvl="5" w:tplc="04100005" w:tentative="1">
      <w:start w:val="1"/>
      <w:numFmt w:val="bullet"/>
      <w:lvlText w:val=""/>
      <w:lvlJc w:val="left"/>
      <w:pPr>
        <w:ind w:left="4768" w:hanging="360"/>
      </w:pPr>
      <w:rPr>
        <w:rFonts w:ascii="Wingdings" w:hAnsi="Wingdings" w:hint="default"/>
      </w:rPr>
    </w:lvl>
    <w:lvl w:ilvl="6" w:tplc="04100001" w:tentative="1">
      <w:start w:val="1"/>
      <w:numFmt w:val="bullet"/>
      <w:lvlText w:val=""/>
      <w:lvlJc w:val="left"/>
      <w:pPr>
        <w:ind w:left="5488" w:hanging="360"/>
      </w:pPr>
      <w:rPr>
        <w:rFonts w:ascii="Symbol" w:hAnsi="Symbol" w:hint="default"/>
      </w:rPr>
    </w:lvl>
    <w:lvl w:ilvl="7" w:tplc="04100003" w:tentative="1">
      <w:start w:val="1"/>
      <w:numFmt w:val="bullet"/>
      <w:lvlText w:val="o"/>
      <w:lvlJc w:val="left"/>
      <w:pPr>
        <w:ind w:left="6208" w:hanging="360"/>
      </w:pPr>
      <w:rPr>
        <w:rFonts w:ascii="Courier New" w:hAnsi="Courier New" w:cs="Courier New" w:hint="default"/>
      </w:rPr>
    </w:lvl>
    <w:lvl w:ilvl="8" w:tplc="04100005" w:tentative="1">
      <w:start w:val="1"/>
      <w:numFmt w:val="bullet"/>
      <w:lvlText w:val=""/>
      <w:lvlJc w:val="left"/>
      <w:pPr>
        <w:ind w:left="6928" w:hanging="360"/>
      </w:pPr>
      <w:rPr>
        <w:rFonts w:ascii="Wingdings" w:hAnsi="Wingdings" w:hint="default"/>
      </w:rPr>
    </w:lvl>
  </w:abstractNum>
  <w:abstractNum w:abstractNumId="9" w15:restartNumberingAfterBreak="0">
    <w:nsid w:val="19A34A43"/>
    <w:multiLevelType w:val="hybridMultilevel"/>
    <w:tmpl w:val="B0C88DC2"/>
    <w:lvl w:ilvl="0" w:tplc="C3A2CBA8">
      <w:start w:val="1"/>
      <w:numFmt w:val="decimal"/>
      <w:lvlText w:val="%1."/>
      <w:lvlJc w:val="left"/>
      <w:pPr>
        <w:ind w:left="360" w:hanging="360"/>
      </w:pPr>
      <w:rPr>
        <w:rFonts w:hint="default"/>
        <w:b w:val="0"/>
        <w:bCs w:val="0"/>
        <w:color w:val="auto"/>
        <w:sz w:val="22"/>
        <w:szCs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1D063027"/>
    <w:multiLevelType w:val="hybridMultilevel"/>
    <w:tmpl w:val="A50E735E"/>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1D753DAC"/>
    <w:multiLevelType w:val="hybridMultilevel"/>
    <w:tmpl w:val="505EA32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3052F76"/>
    <w:multiLevelType w:val="hybridMultilevel"/>
    <w:tmpl w:val="4F4EF84E"/>
    <w:lvl w:ilvl="0" w:tplc="7AF21CA2">
      <w:start w:val="1"/>
      <w:numFmt w:val="bullet"/>
      <w:lvlText w:val=""/>
      <w:lvlJc w:val="left"/>
      <w:pPr>
        <w:ind w:left="720" w:hanging="360"/>
      </w:pPr>
      <w:rPr>
        <w:rFonts w:ascii="Symbol" w:hAnsi="Symbol" w:hint="default"/>
        <w:b/>
        <w:i w:val="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33B4510"/>
    <w:multiLevelType w:val="hybridMultilevel"/>
    <w:tmpl w:val="0114B812"/>
    <w:lvl w:ilvl="0" w:tplc="04100005">
      <w:start w:val="1"/>
      <w:numFmt w:val="bullet"/>
      <w:lvlText w:val=""/>
      <w:lvlJc w:val="left"/>
      <w:pPr>
        <w:ind w:left="720" w:hanging="360"/>
      </w:pPr>
      <w:rPr>
        <w:rFonts w:ascii="Wingdings" w:hAnsi="Wingdings" w:hint="default"/>
        <w:sz w:val="24"/>
        <w:szCs w:val="24"/>
      </w:rPr>
    </w:lvl>
    <w:lvl w:ilvl="1" w:tplc="051EA624">
      <w:numFmt w:val="bullet"/>
      <w:lvlText w:val="−"/>
      <w:lvlJc w:val="left"/>
      <w:pPr>
        <w:ind w:left="1440" w:hanging="360"/>
      </w:pPr>
      <w:rPr>
        <w:rFonts w:ascii="Verdana" w:eastAsia="Times New Roman" w:hAnsi="Verdana" w:cs="Times New Roman"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2C1F5149"/>
    <w:multiLevelType w:val="singleLevel"/>
    <w:tmpl w:val="04100005"/>
    <w:lvl w:ilvl="0">
      <w:start w:val="1"/>
      <w:numFmt w:val="bullet"/>
      <w:lvlText w:val=""/>
      <w:lvlJc w:val="left"/>
      <w:pPr>
        <w:ind w:left="1170" w:hanging="360"/>
      </w:pPr>
      <w:rPr>
        <w:rFonts w:ascii="Wingdings" w:hAnsi="Wingdings" w:hint="default"/>
        <w:color w:val="auto"/>
        <w:sz w:val="22"/>
      </w:rPr>
    </w:lvl>
  </w:abstractNum>
  <w:abstractNum w:abstractNumId="15" w15:restartNumberingAfterBreak="0">
    <w:nsid w:val="2FE34E5E"/>
    <w:multiLevelType w:val="hybridMultilevel"/>
    <w:tmpl w:val="2EDE4AA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36CE47DD"/>
    <w:multiLevelType w:val="hybridMultilevel"/>
    <w:tmpl w:val="6B3C4A38"/>
    <w:lvl w:ilvl="0" w:tplc="04100005">
      <w:start w:val="1"/>
      <w:numFmt w:val="bullet"/>
      <w:lvlText w:val=""/>
      <w:lvlJc w:val="left"/>
      <w:pPr>
        <w:ind w:left="720" w:hanging="360"/>
      </w:pPr>
      <w:rPr>
        <w:rFonts w:ascii="Wingdings" w:hAnsi="Wingdings" w:hint="default"/>
        <w:sz w:val="24"/>
        <w:szCs w:val="24"/>
      </w:rPr>
    </w:lvl>
    <w:lvl w:ilvl="1" w:tplc="051EA624">
      <w:numFmt w:val="bullet"/>
      <w:lvlText w:val="−"/>
      <w:lvlJc w:val="left"/>
      <w:pPr>
        <w:ind w:left="1440" w:hanging="360"/>
      </w:pPr>
      <w:rPr>
        <w:rFonts w:ascii="Verdana" w:eastAsia="Times New Roman" w:hAnsi="Verdana" w:cs="Times New Roman" w:hint="default"/>
      </w:rPr>
    </w:lvl>
    <w:lvl w:ilvl="2" w:tplc="04100005">
      <w:start w:val="1"/>
      <w:numFmt w:val="bullet"/>
      <w:lvlText w:val=""/>
      <w:lvlJc w:val="left"/>
      <w:pPr>
        <w:ind w:left="2160" w:hanging="360"/>
      </w:pPr>
      <w:rPr>
        <w:rFonts w:ascii="Wingdings" w:hAnsi="Wingdings" w:hint="default"/>
      </w:rPr>
    </w:lvl>
    <w:lvl w:ilvl="3" w:tplc="710C5BC2">
      <w:start w:val="1"/>
      <w:numFmt w:val="bullet"/>
      <w:lvlText w:val="-"/>
      <w:lvlJc w:val="left"/>
      <w:pPr>
        <w:ind w:left="2880" w:hanging="360"/>
      </w:pPr>
      <w:rPr>
        <w:rFonts w:ascii="Courier New" w:hAnsi="Courier New"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391A5EF2"/>
    <w:multiLevelType w:val="hybridMultilevel"/>
    <w:tmpl w:val="755246C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B235C71"/>
    <w:multiLevelType w:val="hybridMultilevel"/>
    <w:tmpl w:val="552E1B7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0F44CA"/>
    <w:multiLevelType w:val="hybridMultilevel"/>
    <w:tmpl w:val="7118282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0FF3BE9"/>
    <w:multiLevelType w:val="hybridMultilevel"/>
    <w:tmpl w:val="914A7148"/>
    <w:lvl w:ilvl="0" w:tplc="77E2A6B6">
      <w:start w:val="1"/>
      <w:numFmt w:val="decimal"/>
      <w:lvlText w:val="%1."/>
      <w:lvlJc w:val="left"/>
      <w:pPr>
        <w:ind w:left="450" w:hanging="360"/>
      </w:pPr>
      <w:rPr>
        <w:rFonts w:hint="default"/>
        <w:b w:val="0"/>
        <w:bCs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41C13DAE"/>
    <w:multiLevelType w:val="hybridMultilevel"/>
    <w:tmpl w:val="E49CD644"/>
    <w:lvl w:ilvl="0" w:tplc="7D28CFF4">
      <w:start w:val="1"/>
      <w:numFmt w:val="decimal"/>
      <w:lvlText w:val="%1."/>
      <w:lvlJc w:val="left"/>
      <w:pPr>
        <w:ind w:left="720" w:hanging="360"/>
      </w:pPr>
      <w:rPr>
        <w:b w:val="0"/>
        <w:bCs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24" w15:restartNumberingAfterBreak="0">
    <w:nsid w:val="49B327C5"/>
    <w:multiLevelType w:val="hybridMultilevel"/>
    <w:tmpl w:val="E9D63DB0"/>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5" w15:restartNumberingAfterBreak="0">
    <w:nsid w:val="49BB4EC5"/>
    <w:multiLevelType w:val="hybridMultilevel"/>
    <w:tmpl w:val="498A8966"/>
    <w:lvl w:ilvl="0" w:tplc="6D56E5FA">
      <w:start w:val="1"/>
      <w:numFmt w:val="bullet"/>
      <w:lvlText w:val=""/>
      <w:lvlJc w:val="left"/>
      <w:pPr>
        <w:ind w:left="757" w:hanging="360"/>
      </w:pPr>
      <w:rPr>
        <w:rFonts w:ascii="Symbol" w:hAnsi="Symbol" w:hint="default"/>
      </w:rPr>
    </w:lvl>
    <w:lvl w:ilvl="1" w:tplc="04100003" w:tentative="1">
      <w:start w:val="1"/>
      <w:numFmt w:val="bullet"/>
      <w:lvlText w:val="o"/>
      <w:lvlJc w:val="left"/>
      <w:pPr>
        <w:ind w:left="1477" w:hanging="360"/>
      </w:pPr>
      <w:rPr>
        <w:rFonts w:ascii="Courier New" w:hAnsi="Courier New" w:cs="Courier New" w:hint="default"/>
      </w:rPr>
    </w:lvl>
    <w:lvl w:ilvl="2" w:tplc="04100005" w:tentative="1">
      <w:start w:val="1"/>
      <w:numFmt w:val="bullet"/>
      <w:lvlText w:val=""/>
      <w:lvlJc w:val="left"/>
      <w:pPr>
        <w:ind w:left="2197" w:hanging="360"/>
      </w:pPr>
      <w:rPr>
        <w:rFonts w:ascii="Wingdings" w:hAnsi="Wingdings" w:hint="default"/>
      </w:rPr>
    </w:lvl>
    <w:lvl w:ilvl="3" w:tplc="04100001" w:tentative="1">
      <w:start w:val="1"/>
      <w:numFmt w:val="bullet"/>
      <w:lvlText w:val=""/>
      <w:lvlJc w:val="left"/>
      <w:pPr>
        <w:ind w:left="2917" w:hanging="360"/>
      </w:pPr>
      <w:rPr>
        <w:rFonts w:ascii="Symbol" w:hAnsi="Symbol" w:hint="default"/>
      </w:rPr>
    </w:lvl>
    <w:lvl w:ilvl="4" w:tplc="04100003" w:tentative="1">
      <w:start w:val="1"/>
      <w:numFmt w:val="bullet"/>
      <w:lvlText w:val="o"/>
      <w:lvlJc w:val="left"/>
      <w:pPr>
        <w:ind w:left="3637" w:hanging="360"/>
      </w:pPr>
      <w:rPr>
        <w:rFonts w:ascii="Courier New" w:hAnsi="Courier New" w:cs="Courier New" w:hint="default"/>
      </w:rPr>
    </w:lvl>
    <w:lvl w:ilvl="5" w:tplc="04100005" w:tentative="1">
      <w:start w:val="1"/>
      <w:numFmt w:val="bullet"/>
      <w:lvlText w:val=""/>
      <w:lvlJc w:val="left"/>
      <w:pPr>
        <w:ind w:left="4357" w:hanging="360"/>
      </w:pPr>
      <w:rPr>
        <w:rFonts w:ascii="Wingdings" w:hAnsi="Wingdings" w:hint="default"/>
      </w:rPr>
    </w:lvl>
    <w:lvl w:ilvl="6" w:tplc="04100001" w:tentative="1">
      <w:start w:val="1"/>
      <w:numFmt w:val="bullet"/>
      <w:lvlText w:val=""/>
      <w:lvlJc w:val="left"/>
      <w:pPr>
        <w:ind w:left="5077" w:hanging="360"/>
      </w:pPr>
      <w:rPr>
        <w:rFonts w:ascii="Symbol" w:hAnsi="Symbol" w:hint="default"/>
      </w:rPr>
    </w:lvl>
    <w:lvl w:ilvl="7" w:tplc="04100003" w:tentative="1">
      <w:start w:val="1"/>
      <w:numFmt w:val="bullet"/>
      <w:lvlText w:val="o"/>
      <w:lvlJc w:val="left"/>
      <w:pPr>
        <w:ind w:left="5797" w:hanging="360"/>
      </w:pPr>
      <w:rPr>
        <w:rFonts w:ascii="Courier New" w:hAnsi="Courier New" w:cs="Courier New" w:hint="default"/>
      </w:rPr>
    </w:lvl>
    <w:lvl w:ilvl="8" w:tplc="04100005" w:tentative="1">
      <w:start w:val="1"/>
      <w:numFmt w:val="bullet"/>
      <w:lvlText w:val=""/>
      <w:lvlJc w:val="left"/>
      <w:pPr>
        <w:ind w:left="6517" w:hanging="360"/>
      </w:pPr>
      <w:rPr>
        <w:rFonts w:ascii="Wingdings" w:hAnsi="Wingdings" w:hint="default"/>
      </w:rPr>
    </w:lvl>
  </w:abstractNum>
  <w:abstractNum w:abstractNumId="26" w15:restartNumberingAfterBreak="0">
    <w:nsid w:val="4B4B3153"/>
    <w:multiLevelType w:val="hybridMultilevel"/>
    <w:tmpl w:val="C94264C2"/>
    <w:lvl w:ilvl="0" w:tplc="04100017">
      <w:start w:val="1"/>
      <w:numFmt w:val="lowerLetter"/>
      <w:lvlText w:val="%1)"/>
      <w:lvlJc w:val="left"/>
      <w:pPr>
        <w:ind w:left="360" w:hanging="360"/>
      </w:pPr>
      <w:rPr>
        <w:rFonts w:hint="default"/>
        <w:b/>
        <w:i w:val="0"/>
        <w:sz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51BC6B3D"/>
    <w:multiLevelType w:val="hybridMultilevel"/>
    <w:tmpl w:val="9C62FC8E"/>
    <w:lvl w:ilvl="0" w:tplc="FFFFFFFF">
      <w:start w:val="1"/>
      <w:numFmt w:val="bullet"/>
      <w:lvlText w:val=""/>
      <w:lvlJc w:val="left"/>
      <w:pPr>
        <w:tabs>
          <w:tab w:val="num" w:pos="2880"/>
        </w:tabs>
        <w:ind w:left="2880" w:hanging="360"/>
      </w:pPr>
      <w:rPr>
        <w:rFonts w:ascii="Wingdings" w:hAnsi="Wingdings" w:hint="default"/>
      </w:rPr>
    </w:lvl>
    <w:lvl w:ilvl="1" w:tplc="FFFFFFFF" w:tentative="1">
      <w:start w:val="1"/>
      <w:numFmt w:val="bullet"/>
      <w:lvlText w:val="o"/>
      <w:lvlJc w:val="left"/>
      <w:pPr>
        <w:tabs>
          <w:tab w:val="num" w:pos="3600"/>
        </w:tabs>
        <w:ind w:left="3600" w:hanging="360"/>
      </w:pPr>
      <w:rPr>
        <w:rFonts w:ascii="Courier New" w:hAnsi="Courier New" w:hint="default"/>
      </w:rPr>
    </w:lvl>
    <w:lvl w:ilvl="2" w:tplc="FFFFFFFF" w:tentative="1">
      <w:start w:val="1"/>
      <w:numFmt w:val="bullet"/>
      <w:lvlText w:val=""/>
      <w:lvlJc w:val="left"/>
      <w:pPr>
        <w:tabs>
          <w:tab w:val="num" w:pos="4320"/>
        </w:tabs>
        <w:ind w:left="4320" w:hanging="360"/>
      </w:pPr>
      <w:rPr>
        <w:rFonts w:ascii="Wingdings" w:hAnsi="Wingdings" w:hint="default"/>
      </w:rPr>
    </w:lvl>
    <w:lvl w:ilvl="3" w:tplc="FFFFFFFF" w:tentative="1">
      <w:start w:val="1"/>
      <w:numFmt w:val="bullet"/>
      <w:lvlText w:val=""/>
      <w:lvlJc w:val="left"/>
      <w:pPr>
        <w:tabs>
          <w:tab w:val="num" w:pos="5040"/>
        </w:tabs>
        <w:ind w:left="5040" w:hanging="360"/>
      </w:pPr>
      <w:rPr>
        <w:rFonts w:ascii="Symbol" w:hAnsi="Symbol" w:hint="default"/>
      </w:rPr>
    </w:lvl>
    <w:lvl w:ilvl="4" w:tplc="FFFFFFFF" w:tentative="1">
      <w:start w:val="1"/>
      <w:numFmt w:val="bullet"/>
      <w:lvlText w:val="o"/>
      <w:lvlJc w:val="left"/>
      <w:pPr>
        <w:tabs>
          <w:tab w:val="num" w:pos="5760"/>
        </w:tabs>
        <w:ind w:left="5760" w:hanging="360"/>
      </w:pPr>
      <w:rPr>
        <w:rFonts w:ascii="Courier New" w:hAnsi="Courier New" w:hint="default"/>
      </w:rPr>
    </w:lvl>
    <w:lvl w:ilvl="5" w:tplc="FFFFFFFF" w:tentative="1">
      <w:start w:val="1"/>
      <w:numFmt w:val="bullet"/>
      <w:lvlText w:val=""/>
      <w:lvlJc w:val="left"/>
      <w:pPr>
        <w:tabs>
          <w:tab w:val="num" w:pos="6480"/>
        </w:tabs>
        <w:ind w:left="6480" w:hanging="360"/>
      </w:pPr>
      <w:rPr>
        <w:rFonts w:ascii="Wingdings" w:hAnsi="Wingdings" w:hint="default"/>
      </w:rPr>
    </w:lvl>
    <w:lvl w:ilvl="6" w:tplc="FFFFFFFF" w:tentative="1">
      <w:start w:val="1"/>
      <w:numFmt w:val="bullet"/>
      <w:lvlText w:val=""/>
      <w:lvlJc w:val="left"/>
      <w:pPr>
        <w:tabs>
          <w:tab w:val="num" w:pos="7200"/>
        </w:tabs>
        <w:ind w:left="7200" w:hanging="360"/>
      </w:pPr>
      <w:rPr>
        <w:rFonts w:ascii="Symbol" w:hAnsi="Symbol" w:hint="default"/>
      </w:rPr>
    </w:lvl>
    <w:lvl w:ilvl="7" w:tplc="FFFFFFFF" w:tentative="1">
      <w:start w:val="1"/>
      <w:numFmt w:val="bullet"/>
      <w:lvlText w:val="o"/>
      <w:lvlJc w:val="left"/>
      <w:pPr>
        <w:tabs>
          <w:tab w:val="num" w:pos="7920"/>
        </w:tabs>
        <w:ind w:left="7920" w:hanging="360"/>
      </w:pPr>
      <w:rPr>
        <w:rFonts w:ascii="Courier New" w:hAnsi="Courier New" w:hint="default"/>
      </w:rPr>
    </w:lvl>
    <w:lvl w:ilvl="8" w:tplc="FFFFFFFF" w:tentative="1">
      <w:start w:val="1"/>
      <w:numFmt w:val="bullet"/>
      <w:lvlText w:val=""/>
      <w:lvlJc w:val="left"/>
      <w:pPr>
        <w:tabs>
          <w:tab w:val="num" w:pos="8640"/>
        </w:tabs>
        <w:ind w:left="8640" w:hanging="360"/>
      </w:pPr>
      <w:rPr>
        <w:rFonts w:ascii="Wingdings" w:hAnsi="Wingdings" w:hint="default"/>
      </w:rPr>
    </w:lvl>
  </w:abstractNum>
  <w:abstractNum w:abstractNumId="28" w15:restartNumberingAfterBreak="0">
    <w:nsid w:val="611A5CF7"/>
    <w:multiLevelType w:val="hybridMultilevel"/>
    <w:tmpl w:val="86947C00"/>
    <w:lvl w:ilvl="0" w:tplc="04100005">
      <w:start w:val="1"/>
      <w:numFmt w:val="bullet"/>
      <w:lvlText w:val=""/>
      <w:lvlJc w:val="left"/>
      <w:pPr>
        <w:ind w:left="720" w:hanging="360"/>
      </w:pPr>
      <w:rPr>
        <w:rFonts w:ascii="Wingdings" w:hAnsi="Wingdings" w:hint="default"/>
        <w:color w:val="auto"/>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8B378B5"/>
    <w:multiLevelType w:val="hybridMultilevel"/>
    <w:tmpl w:val="26E2EDE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8CA66F9"/>
    <w:multiLevelType w:val="hybridMultilevel"/>
    <w:tmpl w:val="64C0752A"/>
    <w:lvl w:ilvl="0" w:tplc="00000004">
      <w:numFmt w:val="bullet"/>
      <w:lvlText w:val="-"/>
      <w:lvlJc w:val="left"/>
      <w:pPr>
        <w:ind w:left="720" w:hanging="360"/>
      </w:pPr>
      <w:rPr>
        <w:rFonts w:ascii="Trebuchet MS" w:hAnsi="Trebuchet MS" w:cs="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0C619C5"/>
    <w:multiLevelType w:val="hybridMultilevel"/>
    <w:tmpl w:val="C12A186C"/>
    <w:lvl w:ilvl="0" w:tplc="04100005">
      <w:start w:val="1"/>
      <w:numFmt w:val="bullet"/>
      <w:lvlText w:val=""/>
      <w:lvlJc w:val="left"/>
      <w:pPr>
        <w:ind w:left="720" w:hanging="360"/>
      </w:pPr>
      <w:rPr>
        <w:rFonts w:ascii="Wingdings" w:hAnsi="Wingdings" w:hint="default"/>
        <w:sz w:val="24"/>
        <w:szCs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7103447B"/>
    <w:multiLevelType w:val="hybridMultilevel"/>
    <w:tmpl w:val="EE607438"/>
    <w:lvl w:ilvl="0" w:tplc="6D56E5F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7D3C302C"/>
    <w:multiLevelType w:val="hybridMultilevel"/>
    <w:tmpl w:val="796CC428"/>
    <w:lvl w:ilvl="0" w:tplc="04100005">
      <w:start w:val="1"/>
      <w:numFmt w:val="bullet"/>
      <w:lvlText w:val=""/>
      <w:lvlJc w:val="left"/>
      <w:pPr>
        <w:ind w:left="757" w:hanging="360"/>
      </w:pPr>
      <w:rPr>
        <w:rFonts w:ascii="Wingdings" w:hAnsi="Wingdings" w:hint="default"/>
      </w:rPr>
    </w:lvl>
    <w:lvl w:ilvl="1" w:tplc="04100003" w:tentative="1">
      <w:start w:val="1"/>
      <w:numFmt w:val="bullet"/>
      <w:lvlText w:val="o"/>
      <w:lvlJc w:val="left"/>
      <w:pPr>
        <w:ind w:left="1477" w:hanging="360"/>
      </w:pPr>
      <w:rPr>
        <w:rFonts w:ascii="Courier New" w:hAnsi="Courier New" w:cs="Courier New" w:hint="default"/>
      </w:rPr>
    </w:lvl>
    <w:lvl w:ilvl="2" w:tplc="04100005" w:tentative="1">
      <w:start w:val="1"/>
      <w:numFmt w:val="bullet"/>
      <w:lvlText w:val=""/>
      <w:lvlJc w:val="left"/>
      <w:pPr>
        <w:ind w:left="2197" w:hanging="360"/>
      </w:pPr>
      <w:rPr>
        <w:rFonts w:ascii="Wingdings" w:hAnsi="Wingdings" w:hint="default"/>
      </w:rPr>
    </w:lvl>
    <w:lvl w:ilvl="3" w:tplc="04100001" w:tentative="1">
      <w:start w:val="1"/>
      <w:numFmt w:val="bullet"/>
      <w:lvlText w:val=""/>
      <w:lvlJc w:val="left"/>
      <w:pPr>
        <w:ind w:left="2917" w:hanging="360"/>
      </w:pPr>
      <w:rPr>
        <w:rFonts w:ascii="Symbol" w:hAnsi="Symbol" w:hint="default"/>
      </w:rPr>
    </w:lvl>
    <w:lvl w:ilvl="4" w:tplc="04100003" w:tentative="1">
      <w:start w:val="1"/>
      <w:numFmt w:val="bullet"/>
      <w:lvlText w:val="o"/>
      <w:lvlJc w:val="left"/>
      <w:pPr>
        <w:ind w:left="3637" w:hanging="360"/>
      </w:pPr>
      <w:rPr>
        <w:rFonts w:ascii="Courier New" w:hAnsi="Courier New" w:cs="Courier New" w:hint="default"/>
      </w:rPr>
    </w:lvl>
    <w:lvl w:ilvl="5" w:tplc="04100005" w:tentative="1">
      <w:start w:val="1"/>
      <w:numFmt w:val="bullet"/>
      <w:lvlText w:val=""/>
      <w:lvlJc w:val="left"/>
      <w:pPr>
        <w:ind w:left="4357" w:hanging="360"/>
      </w:pPr>
      <w:rPr>
        <w:rFonts w:ascii="Wingdings" w:hAnsi="Wingdings" w:hint="default"/>
      </w:rPr>
    </w:lvl>
    <w:lvl w:ilvl="6" w:tplc="04100001" w:tentative="1">
      <w:start w:val="1"/>
      <w:numFmt w:val="bullet"/>
      <w:lvlText w:val=""/>
      <w:lvlJc w:val="left"/>
      <w:pPr>
        <w:ind w:left="5077" w:hanging="360"/>
      </w:pPr>
      <w:rPr>
        <w:rFonts w:ascii="Symbol" w:hAnsi="Symbol" w:hint="default"/>
      </w:rPr>
    </w:lvl>
    <w:lvl w:ilvl="7" w:tplc="04100003" w:tentative="1">
      <w:start w:val="1"/>
      <w:numFmt w:val="bullet"/>
      <w:lvlText w:val="o"/>
      <w:lvlJc w:val="left"/>
      <w:pPr>
        <w:ind w:left="5797" w:hanging="360"/>
      </w:pPr>
      <w:rPr>
        <w:rFonts w:ascii="Courier New" w:hAnsi="Courier New" w:cs="Courier New" w:hint="default"/>
      </w:rPr>
    </w:lvl>
    <w:lvl w:ilvl="8" w:tplc="04100005" w:tentative="1">
      <w:start w:val="1"/>
      <w:numFmt w:val="bullet"/>
      <w:lvlText w:val=""/>
      <w:lvlJc w:val="left"/>
      <w:pPr>
        <w:ind w:left="6517" w:hanging="360"/>
      </w:pPr>
      <w:rPr>
        <w:rFonts w:ascii="Wingdings" w:hAnsi="Wingdings" w:hint="default"/>
      </w:rPr>
    </w:lvl>
  </w:abstractNum>
  <w:num w:numId="1" w16cid:durableId="584648494">
    <w:abstractNumId w:val="10"/>
  </w:num>
  <w:num w:numId="2" w16cid:durableId="2099715334">
    <w:abstractNumId w:val="17"/>
  </w:num>
  <w:num w:numId="3" w16cid:durableId="1806191049">
    <w:abstractNumId w:val="19"/>
  </w:num>
  <w:num w:numId="4" w16cid:durableId="1457062412">
    <w:abstractNumId w:val="20"/>
  </w:num>
  <w:num w:numId="5" w16cid:durableId="1510754335">
    <w:abstractNumId w:val="0"/>
  </w:num>
  <w:num w:numId="6" w16cid:durableId="1642615321">
    <w:abstractNumId w:val="29"/>
  </w:num>
  <w:num w:numId="7" w16cid:durableId="1461803610">
    <w:abstractNumId w:val="2"/>
  </w:num>
  <w:num w:numId="8" w16cid:durableId="1961690260">
    <w:abstractNumId w:val="4"/>
  </w:num>
  <w:num w:numId="9" w16cid:durableId="407118295">
    <w:abstractNumId w:val="28"/>
  </w:num>
  <w:num w:numId="10" w16cid:durableId="584264254">
    <w:abstractNumId w:val="27"/>
  </w:num>
  <w:num w:numId="11" w16cid:durableId="865482110">
    <w:abstractNumId w:val="1"/>
  </w:num>
  <w:num w:numId="12" w16cid:durableId="554702375">
    <w:abstractNumId w:val="9"/>
  </w:num>
  <w:num w:numId="13" w16cid:durableId="1099065259">
    <w:abstractNumId w:val="14"/>
  </w:num>
  <w:num w:numId="14" w16cid:durableId="1828545111">
    <w:abstractNumId w:val="3"/>
  </w:num>
  <w:num w:numId="15" w16cid:durableId="1769734327">
    <w:abstractNumId w:val="8"/>
  </w:num>
  <w:num w:numId="16" w16cid:durableId="1844856888">
    <w:abstractNumId w:val="21"/>
  </w:num>
  <w:num w:numId="17" w16cid:durableId="1400783746">
    <w:abstractNumId w:val="33"/>
  </w:num>
  <w:num w:numId="18" w16cid:durableId="1299726194">
    <w:abstractNumId w:val="5"/>
  </w:num>
  <w:num w:numId="19" w16cid:durableId="1913081052">
    <w:abstractNumId w:val="6"/>
  </w:num>
  <w:num w:numId="20" w16cid:durableId="524908220">
    <w:abstractNumId w:val="18"/>
  </w:num>
  <w:num w:numId="21" w16cid:durableId="1812625985">
    <w:abstractNumId w:val="30"/>
  </w:num>
  <w:num w:numId="22" w16cid:durableId="458452738">
    <w:abstractNumId w:val="13"/>
  </w:num>
  <w:num w:numId="23" w16cid:durableId="103772303">
    <w:abstractNumId w:val="16"/>
  </w:num>
  <w:num w:numId="24" w16cid:durableId="498545629">
    <w:abstractNumId w:val="25"/>
  </w:num>
  <w:num w:numId="25" w16cid:durableId="958143775">
    <w:abstractNumId w:val="7"/>
  </w:num>
  <w:num w:numId="26" w16cid:durableId="872109682">
    <w:abstractNumId w:val="24"/>
  </w:num>
  <w:num w:numId="27" w16cid:durableId="1697846599">
    <w:abstractNumId w:val="26"/>
  </w:num>
  <w:num w:numId="28" w16cid:durableId="78524901">
    <w:abstractNumId w:val="11"/>
  </w:num>
  <w:num w:numId="29" w16cid:durableId="1170173840">
    <w:abstractNumId w:val="32"/>
  </w:num>
  <w:num w:numId="30" w16cid:durableId="1600213644">
    <w:abstractNumId w:val="31"/>
  </w:num>
  <w:num w:numId="31" w16cid:durableId="1042247451">
    <w:abstractNumId w:val="12"/>
  </w:num>
  <w:num w:numId="32" w16cid:durableId="1541742485">
    <w:abstractNumId w:val="22"/>
  </w:num>
  <w:num w:numId="33" w16cid:durableId="875854534">
    <w:abstractNumId w:val="15"/>
  </w:num>
  <w:num w:numId="34" w16cid:durableId="165873075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05B0"/>
    <w:rsid w:val="0000692D"/>
    <w:rsid w:val="0001474A"/>
    <w:rsid w:val="000238F3"/>
    <w:rsid w:val="00045E4E"/>
    <w:rsid w:val="00054D9A"/>
    <w:rsid w:val="0006733F"/>
    <w:rsid w:val="00074975"/>
    <w:rsid w:val="00081A4A"/>
    <w:rsid w:val="00082FB8"/>
    <w:rsid w:val="00092470"/>
    <w:rsid w:val="000A2E05"/>
    <w:rsid w:val="000B2EF2"/>
    <w:rsid w:val="000B66FB"/>
    <w:rsid w:val="000C2925"/>
    <w:rsid w:val="000D58BA"/>
    <w:rsid w:val="000E2066"/>
    <w:rsid w:val="000E2642"/>
    <w:rsid w:val="000E43A8"/>
    <w:rsid w:val="000E7F7E"/>
    <w:rsid w:val="000F5253"/>
    <w:rsid w:val="001063D0"/>
    <w:rsid w:val="00123B78"/>
    <w:rsid w:val="00125CE9"/>
    <w:rsid w:val="00164DFF"/>
    <w:rsid w:val="001658E8"/>
    <w:rsid w:val="001772B5"/>
    <w:rsid w:val="00177C70"/>
    <w:rsid w:val="001A4F43"/>
    <w:rsid w:val="001A5BC0"/>
    <w:rsid w:val="001B3E88"/>
    <w:rsid w:val="001B762F"/>
    <w:rsid w:val="001D344A"/>
    <w:rsid w:val="001D4311"/>
    <w:rsid w:val="001D5BAD"/>
    <w:rsid w:val="001E3AE3"/>
    <w:rsid w:val="001E3DF6"/>
    <w:rsid w:val="001E5AFD"/>
    <w:rsid w:val="001E7052"/>
    <w:rsid w:val="0020497D"/>
    <w:rsid w:val="00217F65"/>
    <w:rsid w:val="00223210"/>
    <w:rsid w:val="002A365C"/>
    <w:rsid w:val="002C2116"/>
    <w:rsid w:val="002C2993"/>
    <w:rsid w:val="002C6C36"/>
    <w:rsid w:val="002D7271"/>
    <w:rsid w:val="002D7E75"/>
    <w:rsid w:val="00302190"/>
    <w:rsid w:val="00303FC5"/>
    <w:rsid w:val="00312493"/>
    <w:rsid w:val="00313849"/>
    <w:rsid w:val="003237B0"/>
    <w:rsid w:val="00325188"/>
    <w:rsid w:val="003401C1"/>
    <w:rsid w:val="00351B3D"/>
    <w:rsid w:val="003548A3"/>
    <w:rsid w:val="003669A8"/>
    <w:rsid w:val="0038647C"/>
    <w:rsid w:val="00397A4B"/>
    <w:rsid w:val="003A26FE"/>
    <w:rsid w:val="003A2E36"/>
    <w:rsid w:val="003A5F68"/>
    <w:rsid w:val="003B5913"/>
    <w:rsid w:val="003B5D3C"/>
    <w:rsid w:val="003B70B3"/>
    <w:rsid w:val="003C00B2"/>
    <w:rsid w:val="003C016B"/>
    <w:rsid w:val="003C1575"/>
    <w:rsid w:val="003C4596"/>
    <w:rsid w:val="003E1C82"/>
    <w:rsid w:val="003E5C1B"/>
    <w:rsid w:val="003F3595"/>
    <w:rsid w:val="003F5506"/>
    <w:rsid w:val="00406422"/>
    <w:rsid w:val="00425EF4"/>
    <w:rsid w:val="00432AAD"/>
    <w:rsid w:val="00434D3A"/>
    <w:rsid w:val="004370C6"/>
    <w:rsid w:val="00437AB9"/>
    <w:rsid w:val="00446044"/>
    <w:rsid w:val="004613C9"/>
    <w:rsid w:val="004766DD"/>
    <w:rsid w:val="00487D85"/>
    <w:rsid w:val="00493563"/>
    <w:rsid w:val="00495766"/>
    <w:rsid w:val="004A3379"/>
    <w:rsid w:val="004A51BC"/>
    <w:rsid w:val="004B5841"/>
    <w:rsid w:val="004C084C"/>
    <w:rsid w:val="004C5AE9"/>
    <w:rsid w:val="004F7E1E"/>
    <w:rsid w:val="00502362"/>
    <w:rsid w:val="005113E9"/>
    <w:rsid w:val="00511667"/>
    <w:rsid w:val="00513FFB"/>
    <w:rsid w:val="005152B7"/>
    <w:rsid w:val="005154D2"/>
    <w:rsid w:val="00535A7C"/>
    <w:rsid w:val="0054361D"/>
    <w:rsid w:val="0055275A"/>
    <w:rsid w:val="00552F4C"/>
    <w:rsid w:val="00555DD1"/>
    <w:rsid w:val="00575B38"/>
    <w:rsid w:val="00582F7E"/>
    <w:rsid w:val="005919A1"/>
    <w:rsid w:val="0059363C"/>
    <w:rsid w:val="005C55EB"/>
    <w:rsid w:val="005D4E7E"/>
    <w:rsid w:val="005D6A7F"/>
    <w:rsid w:val="005E393F"/>
    <w:rsid w:val="005F0471"/>
    <w:rsid w:val="00605AF8"/>
    <w:rsid w:val="006124FB"/>
    <w:rsid w:val="00627AA9"/>
    <w:rsid w:val="00631E9A"/>
    <w:rsid w:val="00635B2C"/>
    <w:rsid w:val="00643FA2"/>
    <w:rsid w:val="00650EB3"/>
    <w:rsid w:val="00654664"/>
    <w:rsid w:val="00665DB9"/>
    <w:rsid w:val="006702F0"/>
    <w:rsid w:val="006A1B4B"/>
    <w:rsid w:val="006B2DCC"/>
    <w:rsid w:val="006B4ED6"/>
    <w:rsid w:val="006C2B9B"/>
    <w:rsid w:val="006D2470"/>
    <w:rsid w:val="006F08CE"/>
    <w:rsid w:val="00747C34"/>
    <w:rsid w:val="00763A59"/>
    <w:rsid w:val="0076566C"/>
    <w:rsid w:val="00787C13"/>
    <w:rsid w:val="00795149"/>
    <w:rsid w:val="00795785"/>
    <w:rsid w:val="007A4A7D"/>
    <w:rsid w:val="007C05A8"/>
    <w:rsid w:val="007D5A3D"/>
    <w:rsid w:val="007D61F6"/>
    <w:rsid w:val="007E4BC0"/>
    <w:rsid w:val="007F33E0"/>
    <w:rsid w:val="008152BC"/>
    <w:rsid w:val="008204BC"/>
    <w:rsid w:val="00821F17"/>
    <w:rsid w:val="008277BC"/>
    <w:rsid w:val="00831C94"/>
    <w:rsid w:val="00870943"/>
    <w:rsid w:val="008865CA"/>
    <w:rsid w:val="008977B9"/>
    <w:rsid w:val="008B3050"/>
    <w:rsid w:val="008C2AE9"/>
    <w:rsid w:val="008D1369"/>
    <w:rsid w:val="008D1977"/>
    <w:rsid w:val="009126D0"/>
    <w:rsid w:val="00923C3E"/>
    <w:rsid w:val="00930CC9"/>
    <w:rsid w:val="00940105"/>
    <w:rsid w:val="00943AFA"/>
    <w:rsid w:val="00951369"/>
    <w:rsid w:val="009556F2"/>
    <w:rsid w:val="00957A41"/>
    <w:rsid w:val="00976F0B"/>
    <w:rsid w:val="00977FDD"/>
    <w:rsid w:val="00982AAA"/>
    <w:rsid w:val="00986694"/>
    <w:rsid w:val="00992FE4"/>
    <w:rsid w:val="00993B11"/>
    <w:rsid w:val="009A55DE"/>
    <w:rsid w:val="009B42F7"/>
    <w:rsid w:val="009C4C6F"/>
    <w:rsid w:val="009C52D4"/>
    <w:rsid w:val="009C5DBC"/>
    <w:rsid w:val="009E33E8"/>
    <w:rsid w:val="009F00FE"/>
    <w:rsid w:val="009F14CD"/>
    <w:rsid w:val="009F4B82"/>
    <w:rsid w:val="00A018C8"/>
    <w:rsid w:val="00A03A54"/>
    <w:rsid w:val="00A07697"/>
    <w:rsid w:val="00A07B3E"/>
    <w:rsid w:val="00A35D9F"/>
    <w:rsid w:val="00A40A3A"/>
    <w:rsid w:val="00A441B9"/>
    <w:rsid w:val="00A44EE7"/>
    <w:rsid w:val="00A50442"/>
    <w:rsid w:val="00A52CC8"/>
    <w:rsid w:val="00A8415C"/>
    <w:rsid w:val="00A91357"/>
    <w:rsid w:val="00A92F27"/>
    <w:rsid w:val="00AA4FA2"/>
    <w:rsid w:val="00AB4F66"/>
    <w:rsid w:val="00AB6387"/>
    <w:rsid w:val="00AC1838"/>
    <w:rsid w:val="00AC4117"/>
    <w:rsid w:val="00B00F1B"/>
    <w:rsid w:val="00B14AE0"/>
    <w:rsid w:val="00B37C78"/>
    <w:rsid w:val="00B40E08"/>
    <w:rsid w:val="00B47E26"/>
    <w:rsid w:val="00B50758"/>
    <w:rsid w:val="00B56DAB"/>
    <w:rsid w:val="00BA6556"/>
    <w:rsid w:val="00BB3FB7"/>
    <w:rsid w:val="00BC4E4A"/>
    <w:rsid w:val="00BC65AA"/>
    <w:rsid w:val="00BD7D42"/>
    <w:rsid w:val="00BE1D62"/>
    <w:rsid w:val="00BF4C8D"/>
    <w:rsid w:val="00C00CDF"/>
    <w:rsid w:val="00C01375"/>
    <w:rsid w:val="00C10030"/>
    <w:rsid w:val="00C30FBD"/>
    <w:rsid w:val="00C3317E"/>
    <w:rsid w:val="00C4571A"/>
    <w:rsid w:val="00C45F55"/>
    <w:rsid w:val="00C47B66"/>
    <w:rsid w:val="00C47F8C"/>
    <w:rsid w:val="00C526C3"/>
    <w:rsid w:val="00C52798"/>
    <w:rsid w:val="00C63160"/>
    <w:rsid w:val="00C7408F"/>
    <w:rsid w:val="00C85F35"/>
    <w:rsid w:val="00CA3068"/>
    <w:rsid w:val="00CA3AA2"/>
    <w:rsid w:val="00CB1387"/>
    <w:rsid w:val="00CC43A7"/>
    <w:rsid w:val="00CD2E96"/>
    <w:rsid w:val="00CE0EFE"/>
    <w:rsid w:val="00D03067"/>
    <w:rsid w:val="00D05D7F"/>
    <w:rsid w:val="00D166AE"/>
    <w:rsid w:val="00D234FB"/>
    <w:rsid w:val="00D24835"/>
    <w:rsid w:val="00D30178"/>
    <w:rsid w:val="00D43D56"/>
    <w:rsid w:val="00D4429C"/>
    <w:rsid w:val="00D44FDF"/>
    <w:rsid w:val="00D62BB6"/>
    <w:rsid w:val="00D645FC"/>
    <w:rsid w:val="00D67211"/>
    <w:rsid w:val="00D76D1E"/>
    <w:rsid w:val="00D77EA7"/>
    <w:rsid w:val="00D81EF7"/>
    <w:rsid w:val="00D8325E"/>
    <w:rsid w:val="00DA179B"/>
    <w:rsid w:val="00DA5460"/>
    <w:rsid w:val="00DB0888"/>
    <w:rsid w:val="00DB1176"/>
    <w:rsid w:val="00DE3140"/>
    <w:rsid w:val="00DE5440"/>
    <w:rsid w:val="00E00DA6"/>
    <w:rsid w:val="00E05DE5"/>
    <w:rsid w:val="00E10D3F"/>
    <w:rsid w:val="00E4552A"/>
    <w:rsid w:val="00E473B4"/>
    <w:rsid w:val="00E624E5"/>
    <w:rsid w:val="00E7143C"/>
    <w:rsid w:val="00E72753"/>
    <w:rsid w:val="00E813BF"/>
    <w:rsid w:val="00E845BF"/>
    <w:rsid w:val="00E928A2"/>
    <w:rsid w:val="00EA115E"/>
    <w:rsid w:val="00EA5B6C"/>
    <w:rsid w:val="00EA7E9A"/>
    <w:rsid w:val="00EB5446"/>
    <w:rsid w:val="00ED154F"/>
    <w:rsid w:val="00ED66AB"/>
    <w:rsid w:val="00ED7423"/>
    <w:rsid w:val="00EF0A8C"/>
    <w:rsid w:val="00EF40D4"/>
    <w:rsid w:val="00EF6738"/>
    <w:rsid w:val="00EF7B10"/>
    <w:rsid w:val="00F105B0"/>
    <w:rsid w:val="00F20111"/>
    <w:rsid w:val="00F245A3"/>
    <w:rsid w:val="00F439CE"/>
    <w:rsid w:val="00F46031"/>
    <w:rsid w:val="00F5016D"/>
    <w:rsid w:val="00F52D10"/>
    <w:rsid w:val="00F530D1"/>
    <w:rsid w:val="00F635F2"/>
    <w:rsid w:val="00FA50A0"/>
    <w:rsid w:val="00FB5106"/>
    <w:rsid w:val="00FB51B1"/>
    <w:rsid w:val="00FC59E4"/>
    <w:rsid w:val="00FD19B9"/>
    <w:rsid w:val="00FD59CF"/>
    <w:rsid w:val="00FE28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4BA436"/>
  <w15:docId w15:val="{C929C8E8-1E5C-4418-9643-3DE014992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32AAD"/>
  </w:style>
  <w:style w:type="paragraph" w:styleId="Titolo1">
    <w:name w:val="heading 1"/>
    <w:basedOn w:val="Normale"/>
    <w:next w:val="Normale"/>
    <w:link w:val="Titolo1Carattere"/>
    <w:uiPriority w:val="9"/>
    <w:qFormat/>
    <w:rsid w:val="00C4571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itolo3">
    <w:name w:val="heading 3"/>
    <w:basedOn w:val="Normale"/>
    <w:next w:val="Normale"/>
    <w:link w:val="Titolo3Carattere"/>
    <w:uiPriority w:val="9"/>
    <w:semiHidden/>
    <w:unhideWhenUsed/>
    <w:qFormat/>
    <w:rsid w:val="00CE0EF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F105B0"/>
    <w:pPr>
      <w:ind w:left="720"/>
      <w:contextualSpacing/>
    </w:pPr>
    <w:rPr>
      <w:lang w:val="it-IT"/>
    </w:rPr>
  </w:style>
  <w:style w:type="table" w:styleId="Grigliatabella">
    <w:name w:val="Table Grid"/>
    <w:basedOn w:val="Tabellanormale"/>
    <w:rsid w:val="004B5841"/>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D30178"/>
    <w:pPr>
      <w:autoSpaceDE w:val="0"/>
      <w:autoSpaceDN w:val="0"/>
      <w:adjustRightInd w:val="0"/>
      <w:spacing w:after="0" w:line="240" w:lineRule="auto"/>
    </w:pPr>
    <w:rPr>
      <w:rFonts w:ascii="Times New Roman" w:hAnsi="Times New Roman" w:cs="Times New Roman"/>
      <w:color w:val="000000"/>
      <w:sz w:val="24"/>
      <w:szCs w:val="24"/>
      <w:lang w:val="it-IT"/>
    </w:rPr>
  </w:style>
  <w:style w:type="character" w:styleId="Collegamentoipertestuale">
    <w:name w:val="Hyperlink"/>
    <w:basedOn w:val="Carpredefinitoparagrafo"/>
    <w:uiPriority w:val="99"/>
    <w:unhideWhenUsed/>
    <w:rsid w:val="00B00F1B"/>
    <w:rPr>
      <w:color w:val="0000FF" w:themeColor="hyperlink"/>
      <w:u w:val="single"/>
    </w:rPr>
  </w:style>
  <w:style w:type="character" w:styleId="Menzionenonrisolta">
    <w:name w:val="Unresolved Mention"/>
    <w:basedOn w:val="Carpredefinitoparagrafo"/>
    <w:uiPriority w:val="99"/>
    <w:semiHidden/>
    <w:unhideWhenUsed/>
    <w:rsid w:val="00B00F1B"/>
    <w:rPr>
      <w:color w:val="605E5C"/>
      <w:shd w:val="clear" w:color="auto" w:fill="E1DFDD"/>
    </w:rPr>
  </w:style>
  <w:style w:type="paragraph" w:styleId="Intestazione">
    <w:name w:val="header"/>
    <w:basedOn w:val="Normale"/>
    <w:link w:val="IntestazioneCarattere"/>
    <w:uiPriority w:val="99"/>
    <w:unhideWhenUsed/>
    <w:rsid w:val="008C2AE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C2AE9"/>
  </w:style>
  <w:style w:type="paragraph" w:styleId="Pidipagina">
    <w:name w:val="footer"/>
    <w:basedOn w:val="Normale"/>
    <w:link w:val="PidipaginaCarattere"/>
    <w:uiPriority w:val="99"/>
    <w:unhideWhenUsed/>
    <w:rsid w:val="008C2AE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C2AE9"/>
  </w:style>
  <w:style w:type="paragraph" w:styleId="Testofumetto">
    <w:name w:val="Balloon Text"/>
    <w:basedOn w:val="Normale"/>
    <w:link w:val="TestofumettoCarattere"/>
    <w:uiPriority w:val="99"/>
    <w:semiHidden/>
    <w:unhideWhenUsed/>
    <w:rsid w:val="00A07697"/>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07697"/>
    <w:rPr>
      <w:rFonts w:ascii="Segoe UI" w:hAnsi="Segoe UI" w:cs="Segoe UI"/>
      <w:sz w:val="18"/>
      <w:szCs w:val="18"/>
    </w:rPr>
  </w:style>
  <w:style w:type="paragraph" w:styleId="Testocommento">
    <w:name w:val="annotation text"/>
    <w:basedOn w:val="Normale"/>
    <w:link w:val="TestocommentoCarattere"/>
    <w:uiPriority w:val="99"/>
    <w:semiHidden/>
    <w:rsid w:val="00A07697"/>
    <w:pPr>
      <w:spacing w:after="0" w:line="240" w:lineRule="auto"/>
    </w:pPr>
    <w:rPr>
      <w:rFonts w:ascii="Times New Roman" w:eastAsia="Calibri" w:hAnsi="Times New Roman" w:cs="Times New Roman"/>
      <w:sz w:val="20"/>
      <w:szCs w:val="20"/>
      <w:lang w:val="it-IT" w:eastAsia="it-IT"/>
    </w:rPr>
  </w:style>
  <w:style w:type="character" w:customStyle="1" w:styleId="TestocommentoCarattere">
    <w:name w:val="Testo commento Carattere"/>
    <w:basedOn w:val="Carpredefinitoparagrafo"/>
    <w:link w:val="Testocommento"/>
    <w:uiPriority w:val="99"/>
    <w:semiHidden/>
    <w:rsid w:val="00A07697"/>
    <w:rPr>
      <w:rFonts w:ascii="Times New Roman" w:eastAsia="Calibri" w:hAnsi="Times New Roman" w:cs="Times New Roman"/>
      <w:sz w:val="20"/>
      <w:szCs w:val="20"/>
      <w:lang w:val="it-IT" w:eastAsia="it-IT"/>
    </w:rPr>
  </w:style>
  <w:style w:type="character" w:styleId="Rimandocommento">
    <w:name w:val="annotation reference"/>
    <w:uiPriority w:val="99"/>
    <w:semiHidden/>
    <w:unhideWhenUsed/>
    <w:rsid w:val="00A07697"/>
    <w:rPr>
      <w:sz w:val="16"/>
      <w:szCs w:val="16"/>
    </w:rPr>
  </w:style>
  <w:style w:type="paragraph" w:styleId="Testonormale">
    <w:name w:val="Plain Text"/>
    <w:basedOn w:val="Normale"/>
    <w:link w:val="TestonormaleCarattere"/>
    <w:uiPriority w:val="99"/>
    <w:semiHidden/>
    <w:unhideWhenUsed/>
    <w:rsid w:val="002C6C36"/>
    <w:pPr>
      <w:spacing w:after="0" w:line="240" w:lineRule="auto"/>
    </w:pPr>
    <w:rPr>
      <w:rFonts w:ascii="Consolas" w:hAnsi="Consolas"/>
      <w:sz w:val="21"/>
      <w:szCs w:val="21"/>
    </w:rPr>
  </w:style>
  <w:style w:type="character" w:customStyle="1" w:styleId="TestonormaleCarattere">
    <w:name w:val="Testo normale Carattere"/>
    <w:basedOn w:val="Carpredefinitoparagrafo"/>
    <w:link w:val="Testonormale"/>
    <w:uiPriority w:val="99"/>
    <w:semiHidden/>
    <w:rsid w:val="002C6C36"/>
    <w:rPr>
      <w:rFonts w:ascii="Consolas" w:hAnsi="Consolas"/>
      <w:sz w:val="21"/>
      <w:szCs w:val="21"/>
    </w:rPr>
  </w:style>
  <w:style w:type="paragraph" w:styleId="Soggettocommento">
    <w:name w:val="annotation subject"/>
    <w:basedOn w:val="Testocommento"/>
    <w:next w:val="Testocommento"/>
    <w:link w:val="SoggettocommentoCarattere"/>
    <w:uiPriority w:val="99"/>
    <w:semiHidden/>
    <w:unhideWhenUsed/>
    <w:rsid w:val="00940105"/>
    <w:pPr>
      <w:spacing w:after="200"/>
    </w:pPr>
    <w:rPr>
      <w:rFonts w:asciiTheme="minorHAnsi" w:eastAsiaTheme="minorHAnsi" w:hAnsiTheme="minorHAnsi" w:cstheme="minorBidi"/>
      <w:b/>
      <w:bCs/>
      <w:lang w:val="en-US" w:eastAsia="en-US"/>
    </w:rPr>
  </w:style>
  <w:style w:type="character" w:customStyle="1" w:styleId="SoggettocommentoCarattere">
    <w:name w:val="Soggetto commento Carattere"/>
    <w:basedOn w:val="TestocommentoCarattere"/>
    <w:link w:val="Soggettocommento"/>
    <w:uiPriority w:val="99"/>
    <w:semiHidden/>
    <w:rsid w:val="00940105"/>
    <w:rPr>
      <w:rFonts w:ascii="Times New Roman" w:eastAsia="Calibri" w:hAnsi="Times New Roman" w:cs="Times New Roman"/>
      <w:b/>
      <w:bCs/>
      <w:sz w:val="20"/>
      <w:szCs w:val="20"/>
      <w:lang w:val="it-IT" w:eastAsia="it-IT"/>
    </w:rPr>
  </w:style>
  <w:style w:type="numbering" w:customStyle="1" w:styleId="Nessunelenco1">
    <w:name w:val="Nessun elenco1"/>
    <w:next w:val="Nessunelenco"/>
    <w:uiPriority w:val="99"/>
    <w:semiHidden/>
    <w:unhideWhenUsed/>
    <w:rsid w:val="006C2B9B"/>
  </w:style>
  <w:style w:type="numbering" w:customStyle="1" w:styleId="Nessunelenco11">
    <w:name w:val="Nessun elenco11"/>
    <w:next w:val="Nessunelenco"/>
    <w:uiPriority w:val="99"/>
    <w:semiHidden/>
    <w:unhideWhenUsed/>
    <w:rsid w:val="006C2B9B"/>
  </w:style>
  <w:style w:type="table" w:customStyle="1" w:styleId="Grigliatabella1">
    <w:name w:val="Griglia tabella1"/>
    <w:basedOn w:val="Tabellanormale"/>
    <w:next w:val="Grigliatabella"/>
    <w:rsid w:val="006C2B9B"/>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ollegamentoipertestuale1">
    <w:name w:val="Collegamento ipertestuale1"/>
    <w:basedOn w:val="Carpredefinitoparagrafo"/>
    <w:uiPriority w:val="99"/>
    <w:unhideWhenUsed/>
    <w:rsid w:val="006C2B9B"/>
    <w:rPr>
      <w:color w:val="0000FF"/>
      <w:u w:val="single"/>
    </w:rPr>
  </w:style>
  <w:style w:type="paragraph" w:customStyle="1" w:styleId="Soggettocommento1">
    <w:name w:val="Soggetto commento1"/>
    <w:basedOn w:val="Testocommento"/>
    <w:next w:val="Testocommento"/>
    <w:uiPriority w:val="99"/>
    <w:semiHidden/>
    <w:unhideWhenUsed/>
    <w:rsid w:val="006C2B9B"/>
    <w:pPr>
      <w:spacing w:after="200"/>
    </w:pPr>
    <w:rPr>
      <w:rFonts w:ascii="Calibri" w:hAnsi="Calibri"/>
      <w:b/>
      <w:bCs/>
      <w:lang w:val="en-US" w:eastAsia="en-US"/>
    </w:rPr>
  </w:style>
  <w:style w:type="character" w:customStyle="1" w:styleId="SoggettocommentoCarattere1">
    <w:name w:val="Soggetto commento Carattere1"/>
    <w:basedOn w:val="TestocommentoCarattere"/>
    <w:uiPriority w:val="99"/>
    <w:semiHidden/>
    <w:rsid w:val="006C2B9B"/>
    <w:rPr>
      <w:rFonts w:ascii="Times New Roman" w:eastAsia="Calibri" w:hAnsi="Times New Roman" w:cs="Times New Roman"/>
      <w:b/>
      <w:bCs/>
      <w:sz w:val="20"/>
      <w:szCs w:val="20"/>
      <w:lang w:val="it-IT" w:eastAsia="it-IT"/>
    </w:rPr>
  </w:style>
  <w:style w:type="character" w:customStyle="1" w:styleId="Titolo3Carattere">
    <w:name w:val="Titolo 3 Carattere"/>
    <w:basedOn w:val="Carpredefinitoparagrafo"/>
    <w:link w:val="Titolo3"/>
    <w:uiPriority w:val="9"/>
    <w:semiHidden/>
    <w:rsid w:val="00CE0EFE"/>
    <w:rPr>
      <w:rFonts w:asciiTheme="majorHAnsi" w:eastAsiaTheme="majorEastAsia" w:hAnsiTheme="majorHAnsi" w:cstheme="majorBidi"/>
      <w:color w:val="243F60" w:themeColor="accent1" w:themeShade="7F"/>
      <w:sz w:val="24"/>
      <w:szCs w:val="24"/>
    </w:rPr>
  </w:style>
  <w:style w:type="character" w:customStyle="1" w:styleId="Titolo1Carattere">
    <w:name w:val="Titolo 1 Carattere"/>
    <w:basedOn w:val="Carpredefinitoparagrafo"/>
    <w:link w:val="Titolo1"/>
    <w:uiPriority w:val="9"/>
    <w:rsid w:val="00C4571A"/>
    <w:rPr>
      <w:rFonts w:asciiTheme="majorHAnsi" w:eastAsiaTheme="majorEastAsia" w:hAnsiTheme="majorHAnsi" w:cstheme="majorBidi"/>
      <w:color w:val="365F91" w:themeColor="accent1" w:themeShade="BF"/>
      <w:sz w:val="32"/>
      <w:szCs w:val="32"/>
    </w:rPr>
  </w:style>
  <w:style w:type="paragraph" w:styleId="Didascalia">
    <w:name w:val="caption"/>
    <w:basedOn w:val="Normale"/>
    <w:next w:val="Normale"/>
    <w:qFormat/>
    <w:rsid w:val="002A365C"/>
    <w:pPr>
      <w:overflowPunct w:val="0"/>
      <w:autoSpaceDE w:val="0"/>
      <w:autoSpaceDN w:val="0"/>
      <w:adjustRightInd w:val="0"/>
      <w:spacing w:after="0" w:line="240" w:lineRule="auto"/>
      <w:ind w:left="-567" w:right="-567"/>
      <w:jc w:val="center"/>
      <w:textAlignment w:val="baseline"/>
    </w:pPr>
    <w:rPr>
      <w:rFonts w:ascii="English111 Adagio BT" w:eastAsia="Times New Roman" w:hAnsi="English111 Adagio BT" w:cs="Times New Roman"/>
      <w:sz w:val="44"/>
      <w:szCs w:val="20"/>
      <w:lang w:val="it-IT" w:eastAsia="it-IT"/>
    </w:rPr>
  </w:style>
  <w:style w:type="paragraph" w:customStyle="1" w:styleId="Corpodeltesto21">
    <w:name w:val="Corpo del testo 21"/>
    <w:basedOn w:val="Normale"/>
    <w:rsid w:val="002C2116"/>
    <w:pPr>
      <w:overflowPunct w:val="0"/>
      <w:autoSpaceDE w:val="0"/>
      <w:autoSpaceDN w:val="0"/>
      <w:adjustRightInd w:val="0"/>
      <w:spacing w:after="0" w:line="240" w:lineRule="auto"/>
      <w:jc w:val="both"/>
      <w:textAlignment w:val="baseline"/>
    </w:pPr>
    <w:rPr>
      <w:rFonts w:ascii="Book Antiqua" w:eastAsia="Times New Roman" w:hAnsi="Book Antiqua" w:cs="Times New Roman"/>
      <w:sz w:val="24"/>
      <w:szCs w:val="20"/>
      <w:lang w:val="it-IT" w:eastAsia="it-IT"/>
    </w:rPr>
  </w:style>
  <w:style w:type="paragraph" w:styleId="Revisione">
    <w:name w:val="Revision"/>
    <w:hidden/>
    <w:uiPriority w:val="99"/>
    <w:semiHidden/>
    <w:rsid w:val="003B591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7118642">
      <w:bodyDiv w:val="1"/>
      <w:marLeft w:val="0"/>
      <w:marRight w:val="0"/>
      <w:marTop w:val="0"/>
      <w:marBottom w:val="0"/>
      <w:divBdr>
        <w:top w:val="none" w:sz="0" w:space="0" w:color="auto"/>
        <w:left w:val="none" w:sz="0" w:space="0" w:color="auto"/>
        <w:bottom w:val="none" w:sz="0" w:space="0" w:color="auto"/>
        <w:right w:val="none" w:sz="0" w:space="0" w:color="auto"/>
      </w:divBdr>
    </w:div>
    <w:div w:id="213202933">
      <w:bodyDiv w:val="1"/>
      <w:marLeft w:val="0"/>
      <w:marRight w:val="0"/>
      <w:marTop w:val="0"/>
      <w:marBottom w:val="0"/>
      <w:divBdr>
        <w:top w:val="none" w:sz="0" w:space="0" w:color="auto"/>
        <w:left w:val="none" w:sz="0" w:space="0" w:color="auto"/>
        <w:bottom w:val="none" w:sz="0" w:space="0" w:color="auto"/>
        <w:right w:val="none" w:sz="0" w:space="0" w:color="auto"/>
      </w:divBdr>
    </w:div>
    <w:div w:id="936905764">
      <w:bodyDiv w:val="1"/>
      <w:marLeft w:val="0"/>
      <w:marRight w:val="0"/>
      <w:marTop w:val="0"/>
      <w:marBottom w:val="0"/>
      <w:divBdr>
        <w:top w:val="none" w:sz="0" w:space="0" w:color="auto"/>
        <w:left w:val="none" w:sz="0" w:space="0" w:color="auto"/>
        <w:bottom w:val="none" w:sz="0" w:space="0" w:color="auto"/>
        <w:right w:val="none" w:sz="0" w:space="0" w:color="auto"/>
      </w:divBdr>
    </w:div>
    <w:div w:id="1694915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3.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icbagnolini.it/"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vbic812006@pec.istruzione.it" TargetMode="External"/><Relationship Id="rId4" Type="http://schemas.openxmlformats.org/officeDocument/2006/relationships/webSettings" Target="webSettings.xml"/><Relationship Id="rId9" Type="http://schemas.openxmlformats.org/officeDocument/2006/relationships/hyperlink" Target="mailto:vbic812006@istruzione.it"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844</Words>
  <Characters>4817</Characters>
  <Application>Microsoft Office Word</Application>
  <DocSecurity>0</DocSecurity>
  <Lines>40</Lines>
  <Paragraphs>11</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Segreteria</dc:creator>
  <cp:lastModifiedBy>Segreteria 00</cp:lastModifiedBy>
  <cp:revision>2</cp:revision>
  <cp:lastPrinted>2024-10-29T09:02:00Z</cp:lastPrinted>
  <dcterms:created xsi:type="dcterms:W3CDTF">2025-01-10T12:21:00Z</dcterms:created>
  <dcterms:modified xsi:type="dcterms:W3CDTF">2025-01-10T12:21:00Z</dcterms:modified>
</cp:coreProperties>
</file>